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CC822" w14:textId="2A0047A8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DF51F3" w:rsidRPr="00DF51F3">
        <w:rPr>
          <w:rFonts w:ascii="Arial" w:eastAsia="宋体" w:hAnsi="Arial"/>
          <w:b/>
          <w:i/>
          <w:noProof/>
          <w:sz w:val="28"/>
        </w:rPr>
        <w:t>S2-2100504</w:t>
      </w:r>
    </w:p>
    <w:p w14:paraId="64868A9B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B2C1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3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32EA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65C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D8C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C53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4B2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5932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63313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322C6">
              <w:rPr>
                <w:b/>
                <w:noProof/>
                <w:sz w:val="28"/>
              </w:rPr>
              <w:t>50</w:t>
            </w:r>
            <w:r w:rsidR="0040503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423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A582" w14:textId="74837B2C" w:rsidR="001E41F3" w:rsidRPr="00410371" w:rsidRDefault="00DF51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2517</w:t>
            </w:r>
          </w:p>
        </w:tc>
        <w:tc>
          <w:tcPr>
            <w:tcW w:w="709" w:type="dxa"/>
          </w:tcPr>
          <w:p w14:paraId="12CD31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22F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1F3">
              <w:rPr>
                <w:b/>
                <w:noProof/>
                <w:sz w:val="28"/>
              </w:rPr>
              <w:fldChar w:fldCharType="begin"/>
            </w:r>
            <w:r w:rsidRPr="00DF51F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1F3">
              <w:rPr>
                <w:b/>
                <w:noProof/>
                <w:sz w:val="28"/>
              </w:rPr>
              <w:fldChar w:fldCharType="separate"/>
            </w:r>
            <w:r w:rsidR="006D18D3" w:rsidRPr="00DF51F3">
              <w:rPr>
                <w:b/>
                <w:noProof/>
                <w:sz w:val="28"/>
              </w:rPr>
              <w:t>-</w:t>
            </w:r>
            <w:r w:rsidRPr="00DF51F3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A0CC7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20A61" w14:textId="77777777" w:rsidR="001E41F3" w:rsidRPr="00410371" w:rsidRDefault="00732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22C6">
              <w:rPr>
                <w:b/>
                <w:noProof/>
                <w:sz w:val="28"/>
              </w:rPr>
              <w:t>16.7</w:t>
            </w:r>
            <w:r w:rsidR="006D18D3" w:rsidRPr="00732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4D6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1F1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C05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43E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018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7F6365" w14:textId="77777777" w:rsidTr="00547111">
        <w:tc>
          <w:tcPr>
            <w:tcW w:w="9641" w:type="dxa"/>
            <w:gridSpan w:val="9"/>
          </w:tcPr>
          <w:p w14:paraId="3D7F7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150E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610DA6" w14:textId="77777777" w:rsidTr="00A7671C">
        <w:tc>
          <w:tcPr>
            <w:tcW w:w="2835" w:type="dxa"/>
          </w:tcPr>
          <w:p w14:paraId="71E2E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6351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8D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58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CE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EF0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106CED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2F88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5BB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53E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9FA916" w14:textId="77777777" w:rsidTr="00547111">
        <w:tc>
          <w:tcPr>
            <w:tcW w:w="9640" w:type="dxa"/>
            <w:gridSpan w:val="11"/>
          </w:tcPr>
          <w:p w14:paraId="1C449F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AC9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266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081A8" w14:textId="0712318D" w:rsidR="001E41F3" w:rsidRDefault="00B96644" w:rsidP="0074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B96644">
              <w:t>etwork initiated remote provisioning of NPN credentials for PNI-NPN</w:t>
            </w:r>
          </w:p>
        </w:tc>
      </w:tr>
      <w:tr w:rsidR="001E41F3" w14:paraId="7D589F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70E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C8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DB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EEE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EC664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CCFF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9E7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7712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92084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DB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E4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AB9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F2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912C4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E51CB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640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92344" w14:textId="77777777" w:rsidR="001E41F3" w:rsidRDefault="00B51DB3" w:rsidP="005C7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5C7074">
              <w:rPr>
                <w:noProof/>
              </w:rPr>
              <w:t>1</w:t>
            </w:r>
            <w:r w:rsidR="003B40E1">
              <w:rPr>
                <w:noProof/>
              </w:rPr>
              <w:t>-</w:t>
            </w:r>
            <w:r w:rsidR="0003673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4875CC">
              <w:rPr>
                <w:noProof/>
              </w:rPr>
              <w:t>8</w:t>
            </w:r>
          </w:p>
        </w:tc>
      </w:tr>
      <w:tr w:rsidR="001E41F3" w14:paraId="27E93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CC31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0D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5F5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7A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D14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483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4D8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4073C" w14:textId="77777777" w:rsidR="001E41F3" w:rsidRDefault="00390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1683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820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68E0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816E7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B47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698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C40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F83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7DA0D8" w14:textId="77777777" w:rsidTr="00547111">
        <w:tc>
          <w:tcPr>
            <w:tcW w:w="1843" w:type="dxa"/>
          </w:tcPr>
          <w:p w14:paraId="01BCE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A93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3CC1CE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04B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76E0" w14:textId="49DEE6A6" w:rsidR="005346D6" w:rsidRDefault="005346D6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bout the conclusion of the study, following conclusion are give</w:t>
            </w:r>
            <w:r w:rsidR="006D55D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:</w:t>
            </w:r>
          </w:p>
          <w:p w14:paraId="75713CEC" w14:textId="77777777" w:rsidR="005346D6" w:rsidRPr="005346D6" w:rsidRDefault="005346D6" w:rsidP="00B661A1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5346D6">
              <w:rPr>
                <w:i/>
                <w:noProof/>
                <w:lang w:eastAsia="zh-CN"/>
              </w:rPr>
              <w:t>“</w:t>
            </w:r>
            <w:r w:rsidRPr="005346D6">
              <w:rPr>
                <w:i/>
                <w:lang w:val="en-US" w:eastAsia="ko-KR"/>
              </w:rPr>
              <w:t>At least network initiated remote provisioning of credentials to allow access to PNI-NPN services should be supported in Rel-17</w:t>
            </w:r>
            <w:r w:rsidRPr="005346D6">
              <w:rPr>
                <w:i/>
                <w:noProof/>
                <w:lang w:eastAsia="zh-CN"/>
              </w:rPr>
              <w:t>”</w:t>
            </w:r>
          </w:p>
          <w:p w14:paraId="143B29DD" w14:textId="77777777" w:rsidR="001E41F3" w:rsidRPr="00AF1A6F" w:rsidRDefault="001E41F3" w:rsidP="005346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878E4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0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910D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B21D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C53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B503B" w14:textId="77777777" w:rsidR="001E41F3" w:rsidRPr="00AF1A6F" w:rsidRDefault="005346D6" w:rsidP="005346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Propose</w:t>
            </w:r>
            <w:r w:rsidR="0004152A" w:rsidRPr="0004152A">
              <w:rPr>
                <w:noProof/>
              </w:rPr>
              <w:t xml:space="preserve"> </w:t>
            </w:r>
            <w:r w:rsidR="00D00B7C">
              <w:rPr>
                <w:noProof/>
              </w:rPr>
              <w:t xml:space="preserve">the </w:t>
            </w:r>
            <w:r w:rsidRPr="005346D6">
              <w:rPr>
                <w:noProof/>
              </w:rPr>
              <w:t xml:space="preserve">network initiated </w:t>
            </w:r>
            <w:r w:rsidR="005A2B0B" w:rsidRPr="005A2B0B">
              <w:rPr>
                <w:noProof/>
              </w:rPr>
              <w:t>remote provisioning</w:t>
            </w:r>
            <w:r>
              <w:rPr>
                <w:noProof/>
              </w:rPr>
              <w:t xml:space="preserve"> procedure</w:t>
            </w:r>
            <w:r w:rsidR="005A2B0B" w:rsidRPr="005A2B0B">
              <w:rPr>
                <w:noProof/>
              </w:rPr>
              <w:t xml:space="preserve"> using Control Plane for PNI-NPN</w:t>
            </w:r>
            <w:r w:rsidR="00D00B7C">
              <w:rPr>
                <w:noProof/>
              </w:rPr>
              <w:t xml:space="preserve"> in TS 23.502</w:t>
            </w:r>
            <w:r w:rsidR="0004152A">
              <w:rPr>
                <w:noProof/>
              </w:rPr>
              <w:t>.</w:t>
            </w:r>
          </w:p>
        </w:tc>
      </w:tr>
      <w:tr w:rsidR="001E41F3" w14:paraId="63CF4E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5EF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C90E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4629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E80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A8753" w14:textId="5974A8C9" w:rsidR="001E41F3" w:rsidRPr="00AF1A6F" w:rsidRDefault="006D55D0" w:rsidP="006D55D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Missing feature in constrast</w:t>
            </w:r>
            <w:r w:rsidR="00C467B7">
              <w:rPr>
                <w:noProof/>
              </w:rPr>
              <w:t xml:space="preserve"> with study conclusion</w:t>
            </w:r>
            <w:r>
              <w:rPr>
                <w:noProof/>
              </w:rPr>
              <w:t>.</w:t>
            </w:r>
          </w:p>
        </w:tc>
      </w:tr>
      <w:tr w:rsidR="001E41F3" w14:paraId="3DE80FD7" w14:textId="77777777" w:rsidTr="00547111">
        <w:tc>
          <w:tcPr>
            <w:tcW w:w="2694" w:type="dxa"/>
            <w:gridSpan w:val="2"/>
          </w:tcPr>
          <w:p w14:paraId="4DC29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6F7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AF3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49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33527" w14:textId="77777777" w:rsidR="001E41F3" w:rsidRDefault="000410F3" w:rsidP="000410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5"/>
            <w:bookmarkStart w:id="4" w:name="OLE_LINK6"/>
            <w:r>
              <w:rPr>
                <w:noProof/>
              </w:rPr>
              <w:t>4.</w:t>
            </w:r>
            <w:r w:rsidR="00542253">
              <w:rPr>
                <w:noProof/>
              </w:rPr>
              <w:t>X</w:t>
            </w:r>
            <w:bookmarkEnd w:id="3"/>
            <w:bookmarkEnd w:id="4"/>
          </w:p>
        </w:tc>
      </w:tr>
      <w:tr w:rsidR="001E41F3" w14:paraId="55BBC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06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72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3E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B1D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7813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8DA7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9F7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EF4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0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11C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D5BF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BFE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035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EA5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BB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759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35C18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0F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306D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E408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DC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DC4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F37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29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353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1C4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D0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50F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6B53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5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C83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346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E77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E14C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4686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C11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F66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9D7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4803B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286D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9783C">
        <w:rPr>
          <w:rFonts w:ascii="Arial" w:hAnsi="Arial" w:cs="Arial"/>
          <w:color w:val="FF0000"/>
          <w:sz w:val="28"/>
          <w:szCs w:val="28"/>
          <w:lang w:val="en-US"/>
        </w:rPr>
        <w:t>,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69783C">
        <w:rPr>
          <w:rFonts w:ascii="Arial" w:hAnsi="Arial" w:cs="Arial"/>
          <w:color w:val="FF0000"/>
          <w:sz w:val="28"/>
          <w:szCs w:val="28"/>
          <w:lang w:val="en-US"/>
        </w:rPr>
        <w:t>ALL TEXT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42BD1697" w14:textId="77777777" w:rsidR="005A6DBE" w:rsidRPr="005A6DBE" w:rsidRDefault="00F07043" w:rsidP="005A6DB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20204185"/>
      <w:bookmarkStart w:id="7" w:name="_Toc27894874"/>
      <w:bookmarkStart w:id="8" w:name="_Toc36191949"/>
      <w:bookmarkStart w:id="9" w:name="_Toc45193039"/>
      <w:bookmarkStart w:id="10" w:name="_Toc47592671"/>
      <w:bookmarkStart w:id="11" w:name="_Toc51834758"/>
      <w:bookmarkStart w:id="12" w:name="_Toc59100584"/>
      <w:bookmarkEnd w:id="5"/>
      <w:r>
        <w:rPr>
          <w:rFonts w:ascii="Arial" w:eastAsia="等线" w:hAnsi="Arial"/>
          <w:sz w:val="28"/>
        </w:rPr>
        <w:t>4.X</w:t>
      </w:r>
      <w:r w:rsidR="005A6DBE" w:rsidRPr="005A6DBE">
        <w:rPr>
          <w:rFonts w:ascii="Arial" w:eastAsia="等线" w:hAnsi="Arial"/>
          <w:sz w:val="28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r w:rsidR="0054288D">
        <w:rPr>
          <w:rFonts w:ascii="Arial" w:eastAsia="等线" w:hAnsi="Arial"/>
          <w:sz w:val="28"/>
        </w:rPr>
        <w:t xml:space="preserve">UE Onboarding </w:t>
      </w:r>
    </w:p>
    <w:p w14:paraId="6B18892D" w14:textId="77777777" w:rsidR="005A6DBE" w:rsidRPr="005A6DBE" w:rsidRDefault="00F07043" w:rsidP="005A6DB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3" w:name="_Toc36191951"/>
      <w:bookmarkStart w:id="14" w:name="_Toc45193041"/>
      <w:bookmarkStart w:id="15" w:name="_Toc47592673"/>
      <w:bookmarkStart w:id="16" w:name="_Toc51834760"/>
      <w:bookmarkStart w:id="17" w:name="_Toc59100586"/>
      <w:r>
        <w:rPr>
          <w:rFonts w:ascii="Arial" w:eastAsia="等线" w:hAnsi="Arial"/>
          <w:sz w:val="24"/>
        </w:rPr>
        <w:t>4.X.Y</w:t>
      </w:r>
      <w:r w:rsidR="005A6DBE" w:rsidRPr="005A6DBE">
        <w:rPr>
          <w:rFonts w:ascii="Arial" w:eastAsia="等线" w:hAnsi="Arial"/>
          <w:sz w:val="24"/>
        </w:rPr>
        <w:tab/>
      </w:r>
      <w:bookmarkEnd w:id="13"/>
      <w:bookmarkEnd w:id="14"/>
      <w:bookmarkEnd w:id="15"/>
      <w:bookmarkEnd w:id="16"/>
      <w:bookmarkEnd w:id="17"/>
      <w:r>
        <w:rPr>
          <w:rFonts w:ascii="Arial" w:eastAsia="等线" w:hAnsi="Arial"/>
          <w:sz w:val="24"/>
        </w:rPr>
        <w:t xml:space="preserve">Onboarding </w:t>
      </w:r>
      <w:r w:rsidR="006D0082">
        <w:rPr>
          <w:rFonts w:ascii="Arial" w:eastAsia="等线" w:hAnsi="Arial"/>
          <w:sz w:val="24"/>
        </w:rPr>
        <w:t>for PNI-NPN</w:t>
      </w:r>
    </w:p>
    <w:p w14:paraId="275379E3" w14:textId="77777777" w:rsidR="005A6DBE" w:rsidRPr="005A6DBE" w:rsidRDefault="00F07043" w:rsidP="005A6DB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8" w:name="_Toc36191952"/>
      <w:bookmarkStart w:id="19" w:name="_Toc45193042"/>
      <w:bookmarkStart w:id="20" w:name="_Toc47592674"/>
      <w:bookmarkStart w:id="21" w:name="_Toc51834761"/>
      <w:bookmarkStart w:id="22" w:name="_Toc59100587"/>
      <w:r>
        <w:rPr>
          <w:rFonts w:ascii="Arial" w:eastAsia="等线" w:hAnsi="Arial"/>
          <w:sz w:val="22"/>
        </w:rPr>
        <w:t>4</w:t>
      </w:r>
      <w:r w:rsidR="00AF44EF">
        <w:rPr>
          <w:rFonts w:ascii="Arial" w:eastAsia="等线" w:hAnsi="Arial"/>
          <w:sz w:val="22"/>
        </w:rPr>
        <w:t>.</w:t>
      </w:r>
      <w:r>
        <w:rPr>
          <w:rFonts w:ascii="Arial" w:eastAsia="等线" w:hAnsi="Arial"/>
          <w:sz w:val="22"/>
        </w:rPr>
        <w:t>X.</w:t>
      </w:r>
      <w:r w:rsidR="00AF44EF">
        <w:rPr>
          <w:rFonts w:ascii="Arial" w:eastAsia="等线" w:hAnsi="Arial"/>
          <w:sz w:val="22"/>
        </w:rPr>
        <w:t>Y</w:t>
      </w:r>
      <w:r w:rsidR="005A6DBE" w:rsidRPr="005A6DBE">
        <w:rPr>
          <w:rFonts w:ascii="Arial" w:eastAsia="等线" w:hAnsi="Arial"/>
          <w:sz w:val="22"/>
        </w:rPr>
        <w:t>.1</w:t>
      </w:r>
      <w:r w:rsidR="005A6DBE" w:rsidRPr="005A6DBE">
        <w:rPr>
          <w:rFonts w:ascii="Arial" w:eastAsia="等线" w:hAnsi="Arial"/>
          <w:sz w:val="22"/>
        </w:rPr>
        <w:tab/>
        <w:t>General</w:t>
      </w:r>
      <w:bookmarkEnd w:id="18"/>
      <w:bookmarkEnd w:id="19"/>
      <w:bookmarkEnd w:id="20"/>
      <w:bookmarkEnd w:id="21"/>
      <w:bookmarkEnd w:id="22"/>
    </w:p>
    <w:p w14:paraId="4877BABA" w14:textId="77777777" w:rsidR="005A6DBE" w:rsidRDefault="005A6DBE" w:rsidP="005A6DBE">
      <w:pPr>
        <w:rPr>
          <w:rFonts w:eastAsia="等线"/>
        </w:rPr>
      </w:pPr>
      <w:r w:rsidRPr="005A6DBE">
        <w:rPr>
          <w:rFonts w:eastAsia="等线"/>
        </w:rPr>
        <w:t>This clause specifies the procedures for</w:t>
      </w:r>
      <w:r w:rsidR="00F07043">
        <w:rPr>
          <w:rFonts w:eastAsia="等线"/>
        </w:rPr>
        <w:t xml:space="preserve"> Onboarding </w:t>
      </w:r>
      <w:r w:rsidR="006D0082" w:rsidRPr="006D0082">
        <w:rPr>
          <w:rFonts w:eastAsia="等线"/>
        </w:rPr>
        <w:t>UE</w:t>
      </w:r>
      <w:r w:rsidR="00F07043">
        <w:rPr>
          <w:rFonts w:eastAsia="等线"/>
        </w:rPr>
        <w:t xml:space="preserve"> for PNI-NPN</w:t>
      </w:r>
      <w:r w:rsidR="0069089D">
        <w:rPr>
          <w:rFonts w:eastAsia="等线"/>
        </w:rPr>
        <w:t>, which include Control</w:t>
      </w:r>
      <w:r w:rsidR="0069089D" w:rsidRPr="0069089D">
        <w:t xml:space="preserve"> </w:t>
      </w:r>
      <w:r w:rsidR="0069089D" w:rsidRPr="0069089D">
        <w:rPr>
          <w:rFonts w:eastAsia="等线"/>
        </w:rPr>
        <w:t>Plane based procedure</w:t>
      </w:r>
      <w:r w:rsidR="0069089D">
        <w:rPr>
          <w:rFonts w:eastAsia="等线"/>
        </w:rPr>
        <w:t xml:space="preserve"> specified in clause 4.X.Y.2 and User </w:t>
      </w:r>
      <w:r w:rsidR="0069089D" w:rsidRPr="0069089D">
        <w:rPr>
          <w:rFonts w:eastAsia="等线"/>
        </w:rPr>
        <w:t>Plane based procedure</w:t>
      </w:r>
      <w:r w:rsidR="0069089D">
        <w:rPr>
          <w:rFonts w:eastAsia="等线"/>
        </w:rPr>
        <w:t xml:space="preserve"> specified in clause 4.X.Y.3</w:t>
      </w:r>
      <w:r w:rsidRPr="005A6DBE">
        <w:rPr>
          <w:rFonts w:eastAsia="等线"/>
        </w:rPr>
        <w:t>.</w:t>
      </w:r>
      <w:r w:rsidR="00F07043">
        <w:rPr>
          <w:rFonts w:eastAsia="等线"/>
        </w:rPr>
        <w:t xml:space="preserve"> </w:t>
      </w:r>
    </w:p>
    <w:p w14:paraId="3443536D" w14:textId="77777777" w:rsidR="005A6DBE" w:rsidRPr="005A6DBE" w:rsidRDefault="00F07043" w:rsidP="005A6DB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3" w:name="_Toc36191953"/>
      <w:bookmarkStart w:id="24" w:name="_Toc45193043"/>
      <w:bookmarkStart w:id="25" w:name="_Toc47592675"/>
      <w:bookmarkStart w:id="26" w:name="_Toc51834762"/>
      <w:bookmarkStart w:id="27" w:name="_Toc59100588"/>
      <w:r>
        <w:rPr>
          <w:rFonts w:ascii="Arial" w:eastAsia="等线" w:hAnsi="Arial"/>
          <w:sz w:val="22"/>
        </w:rPr>
        <w:t>4.X</w:t>
      </w:r>
      <w:r w:rsidR="00550954">
        <w:rPr>
          <w:rFonts w:ascii="Arial" w:eastAsia="等线" w:hAnsi="Arial"/>
          <w:sz w:val="22"/>
        </w:rPr>
        <w:t>.Y</w:t>
      </w:r>
      <w:r w:rsidR="005A6DBE" w:rsidRPr="005A6DBE">
        <w:rPr>
          <w:rFonts w:ascii="Arial" w:eastAsia="等线" w:hAnsi="Arial"/>
          <w:sz w:val="22"/>
        </w:rPr>
        <w:t>.</w:t>
      </w:r>
      <w:r>
        <w:rPr>
          <w:rFonts w:ascii="Arial" w:eastAsia="等线" w:hAnsi="Arial"/>
          <w:sz w:val="22"/>
        </w:rPr>
        <w:t>2</w:t>
      </w:r>
      <w:r w:rsidR="005A6DBE" w:rsidRPr="005A6DBE">
        <w:rPr>
          <w:rFonts w:ascii="Arial" w:eastAsia="等线" w:hAnsi="Arial"/>
          <w:sz w:val="22"/>
        </w:rPr>
        <w:tab/>
      </w:r>
      <w:r>
        <w:rPr>
          <w:rFonts w:ascii="Arial" w:eastAsia="等线" w:hAnsi="Arial"/>
          <w:sz w:val="22"/>
        </w:rPr>
        <w:t>Control Plane based p</w:t>
      </w:r>
      <w:r w:rsidR="005A6DBE" w:rsidRPr="005A6DBE">
        <w:rPr>
          <w:rFonts w:ascii="Arial" w:eastAsia="等线" w:hAnsi="Arial"/>
          <w:sz w:val="22"/>
        </w:rPr>
        <w:t>rocedure</w:t>
      </w:r>
      <w:bookmarkEnd w:id="23"/>
      <w:bookmarkEnd w:id="24"/>
      <w:bookmarkEnd w:id="25"/>
      <w:bookmarkEnd w:id="26"/>
      <w:bookmarkEnd w:id="27"/>
    </w:p>
    <w:p w14:paraId="2C422E43" w14:textId="601074C9" w:rsidR="00610086" w:rsidRDefault="008835BD" w:rsidP="00A00A32">
      <w:pPr>
        <w:rPr>
          <w:rFonts w:eastAsia="等线"/>
        </w:rPr>
      </w:pPr>
      <w:r>
        <w:rPr>
          <w:rFonts w:eastAsia="等线"/>
        </w:rPr>
        <w:t>In case UE has registered to PLMN, f</w:t>
      </w:r>
      <w:r w:rsidR="0026793E" w:rsidRPr="0026793E">
        <w:rPr>
          <w:rFonts w:eastAsia="等线"/>
        </w:rPr>
        <w:t xml:space="preserve">igure </w:t>
      </w:r>
      <w:r w:rsidR="005E6A5B" w:rsidRPr="005E6A5B">
        <w:rPr>
          <w:rFonts w:eastAsia="等线"/>
        </w:rPr>
        <w:t>4.X.Y.2-1</w:t>
      </w:r>
      <w:r w:rsidR="0026793E" w:rsidRPr="0026793E">
        <w:rPr>
          <w:rFonts w:eastAsia="等线"/>
        </w:rPr>
        <w:t xml:space="preserve"> shows the call flow</w:t>
      </w:r>
      <w:r w:rsidR="002277E0">
        <w:rPr>
          <w:rFonts w:eastAsia="等线"/>
        </w:rPr>
        <w:t>s</w:t>
      </w:r>
      <w:r w:rsidR="0026793E" w:rsidRPr="0026793E">
        <w:rPr>
          <w:rFonts w:eastAsia="等线"/>
        </w:rPr>
        <w:t xml:space="preserve"> for </w:t>
      </w:r>
      <w:r w:rsidR="001A7099" w:rsidRPr="00E17122">
        <w:rPr>
          <w:rFonts w:eastAsia="Times New Roman" w:cs="Arial"/>
          <w:szCs w:val="18"/>
          <w:lang w:val="en-US" w:eastAsia="zh-CN"/>
        </w:rPr>
        <w:t xml:space="preserve">network initiated remote provisioning of </w:t>
      </w:r>
      <w:r w:rsidR="003C594C">
        <w:rPr>
          <w:rFonts w:eastAsia="Times New Roman" w:cs="Arial"/>
          <w:szCs w:val="18"/>
          <w:lang w:val="en-US" w:eastAsia="zh-CN"/>
        </w:rPr>
        <w:t xml:space="preserve">NPN </w:t>
      </w:r>
      <w:r w:rsidR="001A7099" w:rsidRPr="00E17122">
        <w:rPr>
          <w:rFonts w:eastAsia="Times New Roman" w:cs="Arial"/>
          <w:szCs w:val="18"/>
          <w:lang w:val="en-US" w:eastAsia="zh-CN"/>
        </w:rPr>
        <w:t>credentials</w:t>
      </w:r>
      <w:r w:rsidR="001A7099" w:rsidRPr="005312C1">
        <w:rPr>
          <w:rFonts w:eastAsia="等线"/>
        </w:rPr>
        <w:t xml:space="preserve"> </w:t>
      </w:r>
      <w:r w:rsidR="005312C1" w:rsidRPr="005312C1">
        <w:rPr>
          <w:rFonts w:eastAsia="等线"/>
        </w:rPr>
        <w:t>for PNI-NPN</w:t>
      </w:r>
      <w:r w:rsidR="0026793E" w:rsidRPr="0026793E">
        <w:rPr>
          <w:rFonts w:eastAsia="等线"/>
        </w:rPr>
        <w:t xml:space="preserve">. </w:t>
      </w:r>
    </w:p>
    <w:p w14:paraId="427D8AF6" w14:textId="6A79A1BC" w:rsidR="00003C82" w:rsidRDefault="002A658C" w:rsidP="00344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color w:val="000000"/>
          <w:lang w:eastAsia="zh-CN"/>
        </w:rPr>
      </w:pPr>
      <w:r w:rsidRPr="002A658C">
        <w:rPr>
          <w:rFonts w:ascii="Arial" w:eastAsia="宋体" w:hAnsi="Arial"/>
          <w:b/>
          <w:noProof/>
          <w:color w:val="000000"/>
          <w:lang w:val="en-US" w:eastAsia="zh-CN"/>
        </w:rPr>
        <mc:AlternateContent>
          <mc:Choice Requires="wpg">
            <w:drawing>
              <wp:inline distT="0" distB="0" distL="0" distR="0" wp14:anchorId="05A5F02D" wp14:editId="14010EBD">
                <wp:extent cx="6302527" cy="2511310"/>
                <wp:effectExtent l="0" t="0" r="3175" b="41910"/>
                <wp:docPr id="15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2527" cy="2511310"/>
                          <a:chOff x="0" y="0"/>
                          <a:chExt cx="6302527" cy="251131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0" y="16626"/>
                            <a:ext cx="665019" cy="37496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文本框 29"/>
                        <wps:cNvSpPr txBox="1"/>
                        <wps:spPr>
                          <a:xfrm>
                            <a:off x="166253" y="97967"/>
                            <a:ext cx="47105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B9B28B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180411" y="0"/>
                            <a:ext cx="748146" cy="35834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" name="文本框 35"/>
                        <wps:cNvSpPr txBox="1"/>
                        <wps:spPr>
                          <a:xfrm>
                            <a:off x="1330042" y="64717"/>
                            <a:ext cx="66501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035078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2360818" y="16626"/>
                            <a:ext cx="731521" cy="3749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文本框 37"/>
                        <wps:cNvSpPr txBox="1"/>
                        <wps:spPr>
                          <a:xfrm>
                            <a:off x="2477195" y="81343"/>
                            <a:ext cx="83127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832DA7F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</w:rPr>
                                <w:t>UDM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3607727" y="33251"/>
                            <a:ext cx="714894" cy="35834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文本框 39"/>
                        <wps:cNvSpPr txBox="1"/>
                        <wps:spPr>
                          <a:xfrm>
                            <a:off x="3790606" y="81343"/>
                            <a:ext cx="66501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F4F7E1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4771510" y="29538"/>
                            <a:ext cx="1341812" cy="41371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文本框 41"/>
                        <wps:cNvSpPr txBox="1"/>
                        <wps:spPr>
                          <a:xfrm>
                            <a:off x="4638505" y="99752"/>
                            <a:ext cx="1645921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D63FFD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</w:rPr>
                                <w:t>Provisioning Server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" name="直接连接符 12"/>
                        <wps:cNvCnPr>
                          <a:stCxn id="4" idx="2"/>
                        </wps:cNvCnPr>
                        <wps:spPr>
                          <a:xfrm flipH="1">
                            <a:off x="1547161" y="358341"/>
                            <a:ext cx="7323" cy="21529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连接符 13"/>
                        <wps:cNvCnPr/>
                        <wps:spPr>
                          <a:xfrm flipH="1">
                            <a:off x="312974" y="391591"/>
                            <a:ext cx="6721" cy="21197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761910" y="391591"/>
                            <a:ext cx="768" cy="21197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 flipH="1">
                            <a:off x="3965174" y="406434"/>
                            <a:ext cx="9010" cy="21048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 flipH="1">
                            <a:off x="5428562" y="421674"/>
                            <a:ext cx="1038" cy="208963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/>
                        <wps:spPr>
                          <a:xfrm>
                            <a:off x="2761910" y="707275"/>
                            <a:ext cx="266769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矩形 19"/>
                        <wps:cNvSpPr/>
                        <wps:spPr>
                          <a:xfrm>
                            <a:off x="3027064" y="432361"/>
                            <a:ext cx="2211070" cy="2774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61B12A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Theme="minorEastAsia" w:hAnsi="Calibri" w:cs="Times New Roman"/>
                                  <w:color w:val="000000" w:themeColor="text1"/>
                                  <w:kern w:val="24"/>
                                </w:rPr>
                                <w:t>1. Naf_EventExposure_Subscribe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4665785" y="795190"/>
                            <a:ext cx="1626787" cy="411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" name="文本框 50"/>
                        <wps:cNvSpPr txBox="1"/>
                        <wps:spPr>
                          <a:xfrm>
                            <a:off x="4656606" y="798729"/>
                            <a:ext cx="1645921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D67372" w14:textId="592CF8D4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</w:rPr>
                                <w:t>2. Ready to provide the NPN credential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" name="矩形 22"/>
                        <wps:cNvSpPr/>
                        <wps:spPr>
                          <a:xfrm>
                            <a:off x="3186473" y="1220974"/>
                            <a:ext cx="1994535" cy="2774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17B86D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Theme="minorEastAsia" w:hAnsi="Calibri" w:cs="Times New Roman"/>
                                  <w:color w:val="000000" w:themeColor="text1"/>
                                  <w:kern w:val="24"/>
                                  <w:lang w:val="en-GB"/>
                                </w:rPr>
                                <w:t>3. Naf_EventExposure_Notify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3" name="直接箭头连接符 23"/>
                        <wps:cNvCnPr/>
                        <wps:spPr>
                          <a:xfrm>
                            <a:off x="2779507" y="1526425"/>
                            <a:ext cx="265009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左右箭头 24"/>
                        <wps:cNvSpPr/>
                        <wps:spPr>
                          <a:xfrm>
                            <a:off x="348471" y="1818842"/>
                            <a:ext cx="2431036" cy="207277"/>
                          </a:xfrm>
                          <a:prstGeom prst="left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左右箭头 25"/>
                        <wps:cNvSpPr/>
                        <wps:spPr>
                          <a:xfrm>
                            <a:off x="2780342" y="1825510"/>
                            <a:ext cx="2648220" cy="207277"/>
                          </a:xfrm>
                          <a:prstGeom prst="left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矩形 26"/>
                        <wps:cNvSpPr/>
                        <wps:spPr>
                          <a:xfrm>
                            <a:off x="1849492" y="1560660"/>
                            <a:ext cx="1760855" cy="2774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0B0989" w14:textId="77777777" w:rsidR="002A658C" w:rsidRDefault="002A658C" w:rsidP="002A658C">
                              <w:pPr>
                                <w:pStyle w:val="af1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Theme="minorEastAsia" w:hAnsi="Calibri" w:cs="Times New Roman"/>
                                  <w:color w:val="000000" w:themeColor="text1"/>
                                  <w:kern w:val="24"/>
                                </w:rPr>
                                <w:t>4. Provisioning procedure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A5F02D" id="组合 14" o:spid="_x0000_s1026" style="width:496.25pt;height:197.75pt;mso-position-horizontal-relative:char;mso-position-vertical-relative:line" coordsize="63025,25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">
                <v:rect id="矩形 2" o:spid="_x0000_s1027" style="position:absolute;top:166;width:6650;height:3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Sw8MA&#10;AADa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DD75V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Sw8MAAADaAAAADwAAAAAAAAAAAAAAAACYAgAAZHJzL2Rv&#10;d25yZXYueG1sUEsFBgAAAAAEAAQA9QAAAIgDAAAAAA==&#10;" filled="f" strokecolor="black [3213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9" o:spid="_x0000_s1028" type="#_x0000_t202" style="position:absolute;left:1662;top:979;width:4711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<v:textbox style="mso-fit-shape-to-text:t">
                    <w:txbxContent>
                      <w:p w14:paraId="43B9B28B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</w:rPr>
                          <w:t>UE</w:t>
                        </w:r>
                      </w:p>
                    </w:txbxContent>
                  </v:textbox>
                </v:shape>
                <v:rect id="矩形 4" o:spid="_x0000_s1029" style="position:absolute;left:11804;width:7481;height:3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vLMMA&#10;AADaAAAADwAAAGRycy9kb3ducmV2LnhtbESPQWsCMRSE74X+h/AKXqRmK1JkaxQpqItgQa0Hb4/N&#10;c7N08xI2Udd/bwShx2FmvmEms8424kJtqB0r+BhkIIhLp2uuFPzuF+9jECEia2wck4IbBZhNX18m&#10;mGt35S1ddrESCcIhRwUmRp9LGUpDFsPAeeLknVxrMSbZVlK3eE1w28hhln1KizWnBYOevg2Vf7uz&#10;VbBYmf5crjcHX4Sfkx0WfrnqH5XqvXXzLxCRuvgffrYLrWAE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KvLMMAAADaAAAADwAAAAAAAAAAAAAAAACYAgAAZHJzL2Rv&#10;d25yZXYueG1sUEsFBgAAAAAEAAQA9QAAAIgDAAAAAA==&#10;" filled="f" strokecolor="black [3213]" strokeweight="2pt"/>
                <v:shape id="文本框 35" o:spid="_x0000_s1030" type="#_x0000_t202" style="position:absolute;left:13300;top:647;width:6650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14:paraId="46035078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</w:rPr>
                          <w:t>AMF</w:t>
                        </w:r>
                      </w:p>
                    </w:txbxContent>
                  </v:textbox>
                </v:shape>
                <v:rect id="矩形 6" o:spid="_x0000_s1031" style="position:absolute;left:23608;top:166;width:7315;height:3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yUwMQA&#10;AADaAAAADwAAAGRycy9kb3ducmV2LnhtbESPT2sCMRTE7wW/Q3iCF9FsPUhZjSKCuggt1D8Hb4/N&#10;c7O4eQmbVNdvbwqFHoeZ+Q0zX3a2EXdqQ+1Ywfs4A0FcOl1zpeB03Iw+QISIrLFxTAqeFGC56L3N&#10;Mdfuwd90P8RKJAiHHBWYGH0uZSgNWQxj54mTd3WtxZhkW0nd4iPBbSMnWTaVFmtOCwY9rQ2Vt8OP&#10;VbDZmeFK7j/PvghfVzsp/HY3vCg16HerGYhIXfwP/7ULrWAKv1fSD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slMDEAAAA2gAAAA8AAAAAAAAAAAAAAAAAmAIAAGRycy9k&#10;b3ducmV2LnhtbFBLBQYAAAAABAAEAPUAAACJAwAAAAA=&#10;" filled="f" strokecolor="black [3213]" strokeweight="2pt"/>
                <v:shape id="文本框 37" o:spid="_x0000_s1032" type="#_x0000_t202" style="position:absolute;left:24771;top:813;width:8313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14:paraId="0832DA7F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</w:rPr>
                          <w:t>UDM</w:t>
                        </w:r>
                      </w:p>
                    </w:txbxContent>
                  </v:textbox>
                </v:shape>
                <v:rect id="矩形 8" o:spid="_x0000_s1033" style="position:absolute;left:36077;top:332;width:7149;height:3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+lKcAA&#10;AADaAAAADwAAAGRycy9kb3ducmV2LnhtbERPy4rCMBTdD/gP4Q64kTEdFzJ0jCIDahEUfC3cXZpr&#10;U2xuQpPR+vdmIbg8nPdk1tlG3KgNtWMF38MMBHHpdM2VguNh8fUDIkRkjY1jUvCgALNp72OCuXZ3&#10;3tFtHyuRQjjkqMDE6HMpQ2nIYhg6T5y4i2stxgTbSuoW7yncNnKUZWNpsebUYNDTn6Hyuv+3ChYr&#10;M5jL9ebki7C92FHhl6vBWan+Zzf/BRGpi2/xy11oBWlrupJugJ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+lKcAAAADaAAAADwAAAAAAAAAAAAAAAACYAgAAZHJzL2Rvd25y&#10;ZXYueG1sUEsFBgAAAAAEAAQA9QAAAIUDAAAAAA==&#10;" filled="f" strokecolor="black [3213]" strokeweight="2pt"/>
                <v:shape id="文本框 39" o:spid="_x0000_s1034" type="#_x0000_t202" style="position:absolute;left:37906;top:813;width:6650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14:paraId="21F4F7E1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</w:rPr>
                          <w:t>NEF</w:t>
                        </w:r>
                      </w:p>
                    </w:txbxContent>
                  </v:textbox>
                </v:shape>
                <v:rect id="矩形 10" o:spid="_x0000_s1035" style="position:absolute;left:47715;top:295;width:13418;height:41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DQcUA&#10;AADbAAAADwAAAGRycy9kb3ducmV2LnhtbESPQWsCMRCF74X+hzAFL1Kz9SBlaxQpWBdBQW0PvQ2b&#10;cbN0MwmbVLf/vnMQvM3w3rz3zXw5+E5dqE9tYAMvkwIUcR1sy42Bz9P6+RVUysgWu8Bk4I8SLBeP&#10;D3MsbbjygS7H3CgJ4VSiAZdzLLVOtSOPaRIisWjn0HvMsvaNtj1eJdx3eloUM+2xZWlwGOndUf1z&#10;/PUG1hs3Xunt7itWaX/20yp+bMbfxoyehtUbqExDvptv15UVfKGXX2QAv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oNBxQAAANsAAAAPAAAAAAAAAAAAAAAAAJgCAABkcnMv&#10;ZG93bnJldi54bWxQSwUGAAAAAAQABAD1AAAAigMAAAAA&#10;" filled="f" strokecolor="black [3213]" strokeweight="2pt"/>
                <v:shape id="文本框 41" o:spid="_x0000_s1036" type="#_x0000_t202" style="position:absolute;left:46385;top:997;width:16459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14:paraId="4DD63FFD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</w:rPr>
                          <w:t>Provisioning Server</w:t>
                        </w:r>
                      </w:p>
                    </w:txbxContent>
                  </v:textbox>
                </v:shape>
                <v:line id="直接连接符 12" o:spid="_x0000_s1037" style="position:absolute;flip:x;visibility:visible;mso-wrap-style:square" from="15471,3583" to="15544,2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<v:line id="直接连接符 13" o:spid="_x0000_s1038" style="position:absolute;flip:x;visibility:visible;mso-wrap-style:square" from="3129,3915" to="3196,2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<v:line id="直接连接符 14" o:spid="_x0000_s1039" style="position:absolute;visibility:visible;mso-wrap-style:square" from="27619,3915" to="27626,2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直接连接符 16" o:spid="_x0000_s1040" style="position:absolute;flip:x;visibility:visible;mso-wrap-style:square" from="39651,4064" to="39741,2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直接连接符 17" o:spid="_x0000_s1041" style="position:absolute;flip:x;visibility:visible;mso-wrap-style:square" from="54285,4216" to="54296,2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8" o:spid="_x0000_s1042" type="#_x0000_t32" style="position:absolute;left:27619;top:7072;width:266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6Ukc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6z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+6UkcUAAADbAAAADwAAAAAAAAAA&#10;AAAAAAChAgAAZHJzL2Rvd25yZXYueG1sUEsFBgAAAAAEAAQA+QAAAJMDAAAAAA==&#10;" strokecolor="black [3213]">
                  <v:stroke endarrow="block"/>
                </v:shape>
                <v:rect id="矩形 19" o:spid="_x0000_s1043" style="position:absolute;left:30270;top:4323;width:22111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GycAA&#10;AADbAAAADwAAAGRycy9kb3ducmV2LnhtbERPzWoCMRC+F3yHMIKXokmllLoaRaTaoqeqDzBsxt3g&#10;ZrIkcV3fvikUepuP73cWq941oqMQrWcNLxMFgrj0xnKl4Xzajt9BxIRssPFMGh4UYbUcPC2wMP7O&#10;39QdUyVyCMcCNdQptYWUsazJYZz4ljhzFx8cpgxDJU3Aew53jZwq9SYdWs4NNba0qam8Hm9Ow+tu&#10;uv+wz+pgXXfD814G9ckHrUfDfj0HkahP/+I/95fJ82fw+0s+QC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YGycAAAADbAAAADwAAAAAAAAAAAAAAAACYAgAAZHJzL2Rvd25y&#10;ZXYueG1sUEsFBgAAAAAEAAQA9QAAAIUDAAAAAA==&#10;" filled="f" stroked="f">
                  <v:textbox style="mso-fit-shape-to-text:t">
                    <w:txbxContent>
                      <w:p w14:paraId="2F61B12A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="Calibri" w:eastAsiaTheme="minorEastAsia" w:hAnsi="Calibri" w:cs="Times New Roman"/>
                            <w:color w:val="000000" w:themeColor="text1"/>
                            <w:kern w:val="24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Calibri" w:eastAsiaTheme="minorEastAsia" w:hAnsi="Calibri" w:cs="Times New Roman"/>
                            <w:color w:val="000000" w:themeColor="text1"/>
                            <w:kern w:val="24"/>
                          </w:rPr>
                          <w:t>Naf_EventExposure_Subscribe</w:t>
                        </w:r>
                        <w:proofErr w:type="spellEnd"/>
                      </w:p>
                    </w:txbxContent>
                  </v:textbox>
                </v:rect>
                <v:rect id="矩形 20" o:spid="_x0000_s1044" style="position:absolute;left:46657;top:7951;width:16268;height:41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nSZsAA&#10;AADbAAAADwAAAGRycy9kb3ducmV2LnhtbERPTYvCMBC9C/6HMAt703S7KFKNRRTZxYNgFXaPQzO2&#10;tc2kNFHrvzcHwePjfS/S3jTiRp2rLCv4GkcgiHOrKy4UnI7b0QyE88gaG8uk4EEO0uVwsMBE2zsf&#10;6Jb5QoQQdgkqKL1vEyldXpJBN7YtceDOtjPoA+wKqTu8h3DTyDiKptJgxaGhxJbWJeV1djUKvvf1&#10;/0HKNvu5mslfvbnsimOGSn1+9Ks5CE+9f4tf7l+tIA7rw5fw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8nSZsAAAADbAAAADwAAAAAAAAAAAAAAAACYAgAAZHJzL2Rvd25y&#10;ZXYueG1sUEsFBgAAAAAEAAQA9QAAAIUDAAAAAA==&#10;" fillcolor="white [3212]" strokecolor="black [3213]" strokeweight="2pt"/>
                <v:shape id="文本框 50" o:spid="_x0000_s1045" type="#_x0000_t202" style="position:absolute;left:46566;top:7987;width:16459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14:paraId="51D67372" w14:textId="592CF8D4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</w:rPr>
                          <w:t>2. Ready to provide the NPN credential</w:t>
                        </w:r>
                      </w:p>
                    </w:txbxContent>
                  </v:textbox>
                </v:shape>
                <v:rect id="矩形 22" o:spid="_x0000_s1046" style="position:absolute;left:31864;top:12209;width:19946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5eBcMA&#10;AADbAAAADwAAAGRycy9kb3ducmV2LnhtbESPzWrDMBCE74G8g9hCL6GRakIJbpRQQvNDcsrPAyzW&#10;1ha1VkZSHPfto0Khx2FmvmEWq8G1oqcQrWcNr1MFgrjyxnKt4XrZvMxBxIRssPVMGn4owmo5Hi2w&#10;NP7OJ+rPqRYZwrFEDU1KXSllrBpyGKe+I87elw8OU5ahlibgPcNdKwul3qRDy3mhwY7WDVXf55vT&#10;MNsWh087UUfr+hteDzKoHR+1fn4aPt5BJBrSf/ivvTcaigJ+v+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5eBcMAAADbAAAADwAAAAAAAAAAAAAAAACYAgAAZHJzL2Rv&#10;d25yZXYueG1sUEsFBgAAAAAEAAQA9QAAAIgDAAAAAA==&#10;" filled="f" stroked="f">
                  <v:textbox style="mso-fit-shape-to-text:t">
                    <w:txbxContent>
                      <w:p w14:paraId="2B17B86D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="Calibri" w:eastAsiaTheme="minorEastAsia" w:hAnsi="Calibri" w:cs="Times New Roman"/>
                            <w:color w:val="000000" w:themeColor="text1"/>
                            <w:kern w:val="24"/>
                            <w:lang w:val="en-GB"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rFonts w:ascii="Calibri" w:eastAsiaTheme="minorEastAsia" w:hAnsi="Calibri" w:cs="Times New Roman"/>
                            <w:color w:val="000000" w:themeColor="text1"/>
                            <w:kern w:val="24"/>
                            <w:lang w:val="en-GB"/>
                          </w:rPr>
                          <w:t>Naf_EventExposure_Notify</w:t>
                        </w:r>
                        <w:proofErr w:type="spellEnd"/>
                      </w:p>
                    </w:txbxContent>
                  </v:textbox>
                </v:rect>
                <v:shape id="直接箭头连接符 23" o:spid="_x0000_s1047" type="#_x0000_t32" style="position:absolute;left:27795;top:15264;width:265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AtrcUAAADbAAAADwAAAGRycy9kb3ducmV2LnhtbESPzWrCQBSF90LfYbhCd3WiwbammYgI&#10;1YJuGgvi7pq5TUIzd0JmjOnbO4WCy8P5+TjpcjCN6KlztWUF00kEgriwuuZSwdfh/ekVhPPIGhvL&#10;pOCXHCyzh1GKibZX/qQ+96UII+wSVFB53yZSuqIig25iW+LgfdvOoA+yK6Xu8BrGTSNnUfQsDdYc&#10;CBW2tK6o+MkvJnBpG7+cT5v+sj7O53G8X6x2B63U43hYvYHwNPh7+L/9oRXMYvj7En6Az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AtrcUAAADbAAAADwAAAAAAAAAA&#10;AAAAAAChAgAAZHJzL2Rvd25yZXYueG1sUEsFBgAAAAAEAAQA+QAAAJMDAAAAAA==&#10;" strokecolor="black [3213]">
                  <v:stroke startarrow="block"/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左右箭头 24" o:spid="_x0000_s1048" type="#_x0000_t69" style="position:absolute;left:3484;top:18188;width:24311;height:20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Sp9MQA&#10;AADbAAAADwAAAGRycy9kb3ducmV2LnhtbESPQWsCMRSE7wX/Q3hCL0WzahFZjSJawZNQq+LxuXlu&#10;Fjcvyya62/56Uyj0OMzMN8xs0dpSPKj2hWMFg34CgjhzuuBcweFr05uA8AFZY+mYFHyTh8W88zLD&#10;VLuGP+mxD7mIEPYpKjAhVKmUPjNk0fddRRy9q6sthijrXOoamwi3pRwmyVhaLDguGKxoZSi77e9W&#10;QfMmr7sRlhez3siP9idsT3w8K/XabZdTEIHa8B/+a2+1guE7/H6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EqfTEAAAA2wAAAA8AAAAAAAAAAAAAAAAAmAIAAGRycy9k&#10;b3ducmV2LnhtbFBLBQYAAAAABAAEAPUAAACJAwAAAAA=&#10;" adj="921" fillcolor="white [3212]" strokecolor="black [3213]" strokeweight="2pt"/>
                <v:shape id="左右箭头 25" o:spid="_x0000_s1049" type="#_x0000_t69" style="position:absolute;left:27803;top:18255;width:26482;height:20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pDcQA&#10;AADbAAAADwAAAGRycy9kb3ducmV2LnhtbESPQWvCQBSE70L/w/IKvelGsbZN3YQqWETwYFro9ZF9&#10;TYLZtyG70fXfu4LgcZiZb5hlHkwrTtS7xrKC6SQBQVxa3XCl4PdnM34H4TyyxtYyKbiQgzx7Gi0x&#10;1fbMBzoVvhIRwi5FBbX3XSqlK2sy6Ca2I47ev+0N+ij7SuoezxFuWjlLkoU02HBcqLGjdU3lsRiM&#10;gmH3gd9bF97mf/PDEJqi2K9Wa6VensPXJwhPwT/C9/ZWK5i9wu1L/AE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MKQ3EAAAA2wAAAA8AAAAAAAAAAAAAAAAAmAIAAGRycy9k&#10;b3ducmV2LnhtbFBLBQYAAAAABAAEAPUAAACJAwAAAAA=&#10;" adj="845" fillcolor="white [3212]" strokecolor="black [3213]" strokeweight="2pt"/>
                <v:rect id="矩形 26" o:spid="_x0000_s1050" style="position:absolute;left:18494;top:15606;width:17609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YBsMA&#10;AADbAAAADwAAAGRycy9kb3ducmV2LnhtbESP3WoCMRSE7wt9h3AK3pSauBQpq1FE/Cl6VesDHDbH&#10;3eDmZEniur59Uyj0cpiZb5j5cnCt6ClE61nDZKxAEFfeWK41nL+3bx8gYkI22HomDQ+KsFw8P82x&#10;NP7OX9SfUi0yhGOJGpqUulLKWDXkMI59R5y9iw8OU5ahlibgPcNdKwulptKh5bzQYEfrhqrr6eY0&#10;vO+Kw8a+qqN1/Q3PBxnUno9aj16G1QxEoiH9h//an0ZDMYXfL/k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YBsMAAADbAAAADwAAAAAAAAAAAAAAAACYAgAAZHJzL2Rv&#10;d25yZXYueG1sUEsFBgAAAAAEAAQA9QAAAIgDAAAAAA==&#10;" filled="f" stroked="f">
                  <v:textbox style="mso-fit-shape-to-text:t">
                    <w:txbxContent>
                      <w:p w14:paraId="480B0989" w14:textId="77777777" w:rsidR="002A658C" w:rsidRDefault="002A658C" w:rsidP="002A658C">
                        <w:pPr>
                          <w:pStyle w:val="af1"/>
                          <w:spacing w:before="0" w:beforeAutospacing="0" w:after="0" w:afterAutospacing="0"/>
                        </w:pPr>
                        <w:r>
                          <w:rPr>
                            <w:rFonts w:ascii="Calibri" w:eastAsiaTheme="minorEastAsia" w:hAnsi="Calibri" w:cs="Times New Roman"/>
                            <w:color w:val="000000" w:themeColor="text1"/>
                            <w:kern w:val="24"/>
                          </w:rPr>
                          <w:t>4. Provisioning procedure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2D84258" w14:textId="77777777" w:rsidR="00344300" w:rsidRPr="00344300" w:rsidRDefault="00344300" w:rsidP="0034430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/>
          <w:b/>
          <w:color w:val="000000"/>
          <w:lang w:eastAsia="zh-CN"/>
        </w:rPr>
      </w:pPr>
      <w:r w:rsidRPr="00344300">
        <w:rPr>
          <w:rFonts w:ascii="Arial" w:eastAsia="宋体" w:hAnsi="Arial"/>
          <w:b/>
          <w:color w:val="000000"/>
          <w:lang w:eastAsia="zh-CN"/>
        </w:rPr>
        <w:t xml:space="preserve">Figure </w:t>
      </w:r>
      <w:r w:rsidR="00685493" w:rsidRPr="00685493">
        <w:rPr>
          <w:rFonts w:ascii="Arial" w:eastAsia="宋体" w:hAnsi="Arial"/>
          <w:b/>
          <w:color w:val="000000"/>
          <w:lang w:eastAsia="zh-CN"/>
        </w:rPr>
        <w:t>4.X.Y.2</w:t>
      </w:r>
      <w:r w:rsidR="00C06D1A" w:rsidRPr="002102D9">
        <w:rPr>
          <w:rFonts w:ascii="Arial" w:eastAsia="宋体" w:hAnsi="Arial"/>
          <w:b/>
          <w:color w:val="000000"/>
          <w:highlight w:val="yellow"/>
          <w:lang w:eastAsia="zh-CN"/>
        </w:rPr>
        <w:t>-1</w:t>
      </w:r>
      <w:r w:rsidRPr="00344300">
        <w:rPr>
          <w:rFonts w:ascii="Arial" w:eastAsia="宋体" w:hAnsi="Arial"/>
          <w:b/>
          <w:color w:val="000000"/>
          <w:lang w:eastAsia="zh-CN"/>
        </w:rPr>
        <w:t xml:space="preserve">: </w:t>
      </w:r>
      <w:r w:rsidR="00685493">
        <w:rPr>
          <w:rFonts w:ascii="Arial" w:eastAsia="宋体" w:hAnsi="Arial"/>
          <w:b/>
          <w:color w:val="000000"/>
          <w:lang w:eastAsia="zh-CN"/>
        </w:rPr>
        <w:t>procedure</w:t>
      </w:r>
      <w:r w:rsidR="001C627C">
        <w:rPr>
          <w:rFonts w:ascii="Arial" w:eastAsia="宋体" w:hAnsi="Arial"/>
          <w:b/>
          <w:color w:val="000000"/>
          <w:lang w:eastAsia="zh-CN"/>
        </w:rPr>
        <w:t xml:space="preserve"> of </w:t>
      </w:r>
      <w:r w:rsidR="00685493" w:rsidRPr="00685493">
        <w:rPr>
          <w:rFonts w:ascii="Arial" w:eastAsia="宋体" w:hAnsi="Arial"/>
          <w:b/>
          <w:color w:val="000000"/>
          <w:lang w:eastAsia="zh-CN"/>
        </w:rPr>
        <w:t>network initiated remote provisioning of credentials for PNI-NPN</w:t>
      </w:r>
    </w:p>
    <w:p w14:paraId="4AD2DE87" w14:textId="7C4156AE" w:rsidR="00EF6F91" w:rsidRDefault="00BE5DF8" w:rsidP="003443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1. </w:t>
      </w:r>
      <w:r w:rsidR="00CA127C">
        <w:rPr>
          <w:rFonts w:eastAsia="宋体"/>
          <w:color w:val="000000"/>
          <w:lang w:eastAsia="zh-CN"/>
        </w:rPr>
        <w:tab/>
      </w:r>
      <w:r w:rsidR="002A658C">
        <w:rPr>
          <w:rFonts w:eastAsia="宋体"/>
          <w:color w:val="000000"/>
          <w:lang w:eastAsia="zh-CN"/>
        </w:rPr>
        <w:t>UDM</w:t>
      </w:r>
      <w:r w:rsidR="00EF6F91" w:rsidRPr="00140E21">
        <w:rPr>
          <w:lang w:eastAsia="zh-CN"/>
        </w:rPr>
        <w:t xml:space="preserve"> to </w:t>
      </w:r>
      <w:r w:rsidR="00EF6F91">
        <w:rPr>
          <w:lang w:eastAsia="zh-CN"/>
        </w:rPr>
        <w:t>PS</w:t>
      </w:r>
      <w:r w:rsidR="00EF6F91" w:rsidRPr="00140E21">
        <w:rPr>
          <w:lang w:eastAsia="zh-CN"/>
        </w:rPr>
        <w:t xml:space="preserve">: </w:t>
      </w:r>
      <w:r w:rsidR="00EF6F91" w:rsidRPr="00140E21">
        <w:t>Naf_EventExposure_Subscribe</w:t>
      </w:r>
      <w:r w:rsidR="00FB41DC">
        <w:rPr>
          <w:rFonts w:hint="eastAsia"/>
          <w:lang w:eastAsia="zh-CN"/>
        </w:rPr>
        <w:t>.</w:t>
      </w:r>
      <w:r w:rsidR="00EF6F91" w:rsidRPr="00140E21">
        <w:rPr>
          <w:lang w:eastAsia="zh-CN"/>
        </w:rPr>
        <w:t xml:space="preserve"> </w:t>
      </w:r>
    </w:p>
    <w:p w14:paraId="38871593" w14:textId="06EA7E58" w:rsidR="00BE5DF8" w:rsidRDefault="002A658C" w:rsidP="00CA127C">
      <w:pPr>
        <w:overflowPunct w:val="0"/>
        <w:autoSpaceDE w:val="0"/>
        <w:autoSpaceDN w:val="0"/>
        <w:adjustRightInd w:val="0"/>
        <w:ind w:left="568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UDM</w:t>
      </w:r>
      <w:r w:rsidR="00FB41DC">
        <w:rPr>
          <w:rFonts w:eastAsia="宋体"/>
          <w:color w:val="000000"/>
          <w:lang w:eastAsia="zh-CN"/>
        </w:rPr>
        <w:t xml:space="preserve"> </w:t>
      </w:r>
      <w:r w:rsidR="00FB41DC" w:rsidRPr="00140E21">
        <w:rPr>
          <w:lang w:eastAsia="zh-CN"/>
        </w:rPr>
        <w:t>invokes</w:t>
      </w:r>
      <w:r w:rsidR="00FB41DC">
        <w:rPr>
          <w:lang w:eastAsia="zh-CN"/>
        </w:rPr>
        <w:t xml:space="preserve"> the </w:t>
      </w:r>
      <w:r w:rsidR="00FB41DC" w:rsidRPr="00140E21">
        <w:t>Naf_EventExposure_Subscribe</w:t>
      </w:r>
      <w:r w:rsidR="00BE5DF8">
        <w:rPr>
          <w:rFonts w:eastAsia="宋体"/>
          <w:color w:val="000000"/>
          <w:lang w:eastAsia="zh-CN"/>
        </w:rPr>
        <w:t xml:space="preserve"> </w:t>
      </w:r>
      <w:r w:rsidR="00FB41DC" w:rsidRPr="00140E21">
        <w:rPr>
          <w:lang w:eastAsia="zh-CN"/>
        </w:rPr>
        <w:t>service operation</w:t>
      </w:r>
      <w:r w:rsidR="00FB41DC">
        <w:rPr>
          <w:rFonts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 xml:space="preserve">via NEF </w:t>
      </w:r>
      <w:r w:rsidR="00FB41DC">
        <w:rPr>
          <w:rFonts w:eastAsia="宋体"/>
          <w:color w:val="000000"/>
          <w:lang w:eastAsia="zh-CN"/>
        </w:rPr>
        <w:t xml:space="preserve">to </w:t>
      </w:r>
      <w:r w:rsidR="00BE5DF8">
        <w:rPr>
          <w:rFonts w:eastAsia="宋体"/>
          <w:color w:val="000000"/>
          <w:lang w:eastAsia="zh-CN"/>
        </w:rPr>
        <w:t xml:space="preserve">subscribe the event of provisioning the NPN credential </w:t>
      </w:r>
      <w:r w:rsidR="00BE5DF8">
        <w:t xml:space="preserve">as specified in clause </w:t>
      </w:r>
      <w:r w:rsidR="00BE5DF8" w:rsidRPr="00BE5DF8">
        <w:t>5.2.19.2</w:t>
      </w:r>
      <w:r w:rsidR="00CA127C">
        <w:t xml:space="preserve"> from PS which</w:t>
      </w:r>
      <w:r w:rsidR="00BE5DF8">
        <w:t xml:space="preserve"> acts as the AF</w:t>
      </w:r>
      <w:r w:rsidR="00FB41DC">
        <w:t xml:space="preserve"> in the step</w:t>
      </w:r>
      <w:r w:rsidR="00BE5DF8">
        <w:t xml:space="preserve">. </w:t>
      </w:r>
    </w:p>
    <w:p w14:paraId="1D7622FB" w14:textId="34A85471" w:rsidR="00344300" w:rsidRPr="00344300" w:rsidRDefault="00FB41DC" w:rsidP="003443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2</w:t>
      </w:r>
      <w:r w:rsidR="00344300" w:rsidRPr="00344300">
        <w:rPr>
          <w:rFonts w:eastAsia="宋体"/>
          <w:color w:val="000000"/>
          <w:lang w:eastAsia="zh-CN"/>
        </w:rPr>
        <w:t>.</w:t>
      </w:r>
      <w:r w:rsidR="00344300" w:rsidRPr="00344300">
        <w:rPr>
          <w:rFonts w:eastAsia="宋体"/>
          <w:color w:val="000000"/>
          <w:lang w:eastAsia="zh-CN"/>
        </w:rPr>
        <w:tab/>
      </w:r>
      <w:r>
        <w:rPr>
          <w:rFonts w:eastAsia="宋体"/>
          <w:color w:val="000000"/>
          <w:lang w:eastAsia="zh-CN"/>
        </w:rPr>
        <w:t>PS</w:t>
      </w:r>
      <w:r w:rsidR="00743609">
        <w:rPr>
          <w:rFonts w:eastAsia="宋体"/>
          <w:color w:val="000000"/>
          <w:lang w:eastAsia="zh-CN"/>
        </w:rPr>
        <w:t xml:space="preserve"> </w:t>
      </w:r>
      <w:r w:rsidR="002A658C">
        <w:rPr>
          <w:rFonts w:eastAsia="宋体"/>
          <w:color w:val="000000"/>
          <w:lang w:eastAsia="zh-CN"/>
        </w:rPr>
        <w:t>is ready to provide</w:t>
      </w:r>
      <w:r>
        <w:rPr>
          <w:rFonts w:eastAsia="宋体"/>
          <w:color w:val="000000"/>
          <w:lang w:eastAsia="zh-CN"/>
        </w:rPr>
        <w:t xml:space="preserve"> the NPN credential</w:t>
      </w:r>
      <w:r w:rsidR="00A344EF">
        <w:rPr>
          <w:rFonts w:eastAsia="宋体"/>
          <w:color w:val="000000"/>
          <w:lang w:eastAsia="zh-CN"/>
        </w:rPr>
        <w:t xml:space="preserve"> and trigger to perform step 3</w:t>
      </w:r>
      <w:r w:rsidR="00344300" w:rsidRPr="00344300">
        <w:rPr>
          <w:rFonts w:eastAsia="宋体"/>
          <w:color w:val="000000"/>
          <w:lang w:eastAsia="zh-CN"/>
        </w:rPr>
        <w:t>.</w:t>
      </w:r>
    </w:p>
    <w:p w14:paraId="041FB770" w14:textId="44CC0EB0" w:rsidR="00CA127C" w:rsidRDefault="005F4D4F" w:rsidP="00CA127C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3</w:t>
      </w:r>
      <w:r w:rsidR="00344300" w:rsidRPr="00344300">
        <w:rPr>
          <w:rFonts w:eastAsia="宋体"/>
          <w:color w:val="000000"/>
          <w:lang w:eastAsia="zh-CN"/>
        </w:rPr>
        <w:t>.</w:t>
      </w:r>
      <w:r w:rsidR="00344300" w:rsidRPr="00344300">
        <w:rPr>
          <w:rFonts w:eastAsia="宋体"/>
          <w:color w:val="000000"/>
          <w:lang w:eastAsia="zh-CN"/>
        </w:rPr>
        <w:tab/>
      </w:r>
      <w:r w:rsidR="00CA127C">
        <w:rPr>
          <w:rFonts w:eastAsia="宋体"/>
          <w:color w:val="000000"/>
          <w:lang w:eastAsia="zh-CN"/>
        </w:rPr>
        <w:t>PS</w:t>
      </w:r>
      <w:r w:rsidR="00CA127C" w:rsidRPr="00140E21">
        <w:rPr>
          <w:lang w:eastAsia="zh-CN"/>
        </w:rPr>
        <w:t xml:space="preserve"> to </w:t>
      </w:r>
      <w:r w:rsidR="002A658C">
        <w:rPr>
          <w:lang w:eastAsia="zh-CN"/>
        </w:rPr>
        <w:t>UDM</w:t>
      </w:r>
      <w:r w:rsidR="00CA127C" w:rsidRPr="00140E21">
        <w:rPr>
          <w:lang w:eastAsia="zh-CN"/>
        </w:rPr>
        <w:t xml:space="preserve">: </w:t>
      </w:r>
      <w:r w:rsidR="00CA127C" w:rsidRPr="00140E21">
        <w:t>Naf_EventExposure_</w:t>
      </w:r>
      <w:r w:rsidR="00CA127C">
        <w:t>Notify</w:t>
      </w:r>
      <w:r w:rsidR="00CA127C">
        <w:rPr>
          <w:rFonts w:hint="eastAsia"/>
          <w:lang w:eastAsia="zh-CN"/>
        </w:rPr>
        <w:t>.</w:t>
      </w:r>
      <w:r w:rsidR="00CA127C" w:rsidRPr="00140E21">
        <w:rPr>
          <w:lang w:eastAsia="zh-CN"/>
        </w:rPr>
        <w:t xml:space="preserve"> </w:t>
      </w:r>
    </w:p>
    <w:p w14:paraId="1BF257C6" w14:textId="6CFDAA57" w:rsidR="00CA127C" w:rsidRPr="00CA127C" w:rsidRDefault="00CA127C" w:rsidP="00CA127C">
      <w:pPr>
        <w:overflowPunct w:val="0"/>
        <w:autoSpaceDE w:val="0"/>
        <w:autoSpaceDN w:val="0"/>
        <w:adjustRightInd w:val="0"/>
        <w:ind w:left="568"/>
        <w:rPr>
          <w:rFonts w:eastAsia="宋体"/>
          <w:color w:val="000000"/>
          <w:lang w:eastAsia="zh-CN"/>
        </w:rPr>
      </w:pPr>
      <w:r>
        <w:t>PS</w:t>
      </w:r>
      <w:r w:rsidRPr="00140E21">
        <w:t xml:space="preserve"> provides the event information</w:t>
      </w:r>
      <w:r>
        <w:t xml:space="preserve"> of </w:t>
      </w:r>
      <w:r>
        <w:rPr>
          <w:rFonts w:eastAsia="宋体"/>
          <w:color w:val="000000"/>
          <w:lang w:eastAsia="zh-CN"/>
        </w:rPr>
        <w:t>provisioning the NPN credential</w:t>
      </w:r>
      <w:r w:rsidRPr="00140E21">
        <w:t xml:space="preserve"> to </w:t>
      </w:r>
      <w:r w:rsidR="002A658C">
        <w:t>UDM via NEF</w:t>
      </w:r>
      <w:r w:rsidRPr="00140E21">
        <w:t xml:space="preserve"> which has</w:t>
      </w:r>
      <w:r>
        <w:t xml:space="preserve"> been</w:t>
      </w:r>
      <w:r w:rsidRPr="00140E21">
        <w:t xml:space="preserve"> subscribed </w:t>
      </w:r>
      <w:r>
        <w:t>in step 1</w:t>
      </w:r>
      <w:r w:rsidR="00536AB1">
        <w:t xml:space="preserve"> via </w:t>
      </w:r>
      <w:r w:rsidR="00536AB1" w:rsidRPr="00140E21">
        <w:t>Naf_EventExposure_</w:t>
      </w:r>
      <w:r w:rsidR="00536AB1">
        <w:t>Notify</w:t>
      </w:r>
      <w:r w:rsidR="00536AB1" w:rsidRPr="00140E21">
        <w:t xml:space="preserve"> </w:t>
      </w:r>
      <w:r w:rsidR="00536AB1">
        <w:t xml:space="preserve">service operation as specified in clause </w:t>
      </w:r>
      <w:r w:rsidR="00536AB1" w:rsidRPr="00140E21">
        <w:t>5.2.19.2</w:t>
      </w:r>
      <w:r w:rsidRPr="00140E21">
        <w:t>.</w:t>
      </w:r>
      <w:r w:rsidR="00817D2E">
        <w:t xml:space="preserve"> </w:t>
      </w:r>
    </w:p>
    <w:p w14:paraId="37F3AD32" w14:textId="3CDC0388" w:rsidR="00282519" w:rsidRDefault="007927FF" w:rsidP="00C97DCB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>
        <w:rPr>
          <w:rFonts w:eastAsia="Malgun Gothic"/>
          <w:color w:val="000000"/>
          <w:lang w:eastAsia="zh-CN"/>
        </w:rPr>
        <w:t>4</w:t>
      </w:r>
      <w:r w:rsidR="00344300" w:rsidRPr="00344300">
        <w:rPr>
          <w:rFonts w:eastAsia="Malgun Gothic"/>
          <w:color w:val="000000"/>
          <w:lang w:eastAsia="zh-CN"/>
        </w:rPr>
        <w:t>.</w:t>
      </w:r>
      <w:r w:rsidR="00344300" w:rsidRPr="00344300">
        <w:rPr>
          <w:rFonts w:eastAsia="Malgun Gothic"/>
          <w:color w:val="000000"/>
          <w:lang w:eastAsia="zh-CN"/>
        </w:rPr>
        <w:tab/>
      </w:r>
      <w:r w:rsidR="002A658C">
        <w:rPr>
          <w:rFonts w:eastAsia="Malgun Gothic"/>
          <w:color w:val="000000"/>
          <w:lang w:eastAsia="zh-CN"/>
        </w:rPr>
        <w:t>Provisioning procedure</w:t>
      </w:r>
      <w:r w:rsidR="007F27FE">
        <w:rPr>
          <w:rFonts w:eastAsia="Malgun Gothic"/>
          <w:color w:val="000000"/>
          <w:lang w:eastAsia="zh-CN"/>
        </w:rPr>
        <w:t xml:space="preserve"> </w:t>
      </w:r>
      <w:r w:rsidR="002A658C">
        <w:rPr>
          <w:rFonts w:eastAsia="Malgun Gothic"/>
          <w:color w:val="000000"/>
          <w:lang w:eastAsia="zh-CN"/>
        </w:rPr>
        <w:t xml:space="preserve">is performed </w:t>
      </w:r>
      <w:r w:rsidR="009D5DE4">
        <w:rPr>
          <w:rFonts w:eastAsia="Malgun Gothic"/>
          <w:color w:val="000000"/>
          <w:lang w:eastAsia="zh-CN"/>
        </w:rPr>
        <w:t xml:space="preserve">to provide the </w:t>
      </w:r>
      <w:r w:rsidR="00A963A0">
        <w:rPr>
          <w:rFonts w:eastAsia="Malgun Gothic"/>
          <w:color w:val="000000"/>
          <w:lang w:eastAsia="zh-CN"/>
        </w:rPr>
        <w:t xml:space="preserve">NPN </w:t>
      </w:r>
      <w:r w:rsidR="009D5DE4">
        <w:rPr>
          <w:rFonts w:eastAsia="Malgun Gothic"/>
          <w:color w:val="000000"/>
          <w:lang w:eastAsia="zh-CN"/>
        </w:rPr>
        <w:t>credentials and updated subscription to UE</w:t>
      </w:r>
      <w:r w:rsidR="00440E6F">
        <w:rPr>
          <w:rFonts w:eastAsia="Malgun Gothic"/>
          <w:color w:val="000000"/>
          <w:lang w:eastAsia="zh-CN"/>
        </w:rPr>
        <w:t>.</w:t>
      </w:r>
      <w:r w:rsidR="007F27FE">
        <w:rPr>
          <w:rFonts w:eastAsia="Malgun Gothic"/>
          <w:color w:val="000000"/>
          <w:lang w:eastAsia="zh-CN"/>
        </w:rPr>
        <w:t xml:space="preserve"> </w:t>
      </w:r>
    </w:p>
    <w:p w14:paraId="54B86C80" w14:textId="6D5ECCC8" w:rsidR="00D26874" w:rsidRDefault="00D26874" w:rsidP="00D36F4B">
      <w:pPr>
        <w:pStyle w:val="EditorsNote"/>
        <w:rPr>
          <w:lang w:eastAsia="zh-CN"/>
        </w:rPr>
      </w:pPr>
      <w:r>
        <w:t>Editor's note:</w:t>
      </w:r>
      <w:r>
        <w:rPr>
          <w:lang w:eastAsia="zh-CN"/>
        </w:rPr>
        <w:tab/>
        <w:t>D</w:t>
      </w:r>
      <w:r>
        <w:rPr>
          <w:rFonts w:hint="eastAsia"/>
          <w:lang w:eastAsia="zh-CN"/>
        </w:rPr>
        <w:t>etails</w:t>
      </w:r>
      <w:r>
        <w:rPr>
          <w:lang w:eastAsia="zh-CN"/>
        </w:rPr>
        <w:t xml:space="preserve"> on the </w:t>
      </w:r>
      <w:r w:rsidR="007927FF">
        <w:rPr>
          <w:lang w:eastAsia="zh-CN"/>
        </w:rPr>
        <w:t>Provisioning</w:t>
      </w:r>
      <w:r w:rsidRPr="00282519">
        <w:rPr>
          <w:lang w:eastAsia="zh-CN"/>
        </w:rPr>
        <w:t xml:space="preserve"> procedure</w:t>
      </w:r>
      <w:r>
        <w:rPr>
          <w:lang w:eastAsia="zh-CN"/>
        </w:rPr>
        <w:t xml:space="preserve"> to provisioning the NPN credentials to UE </w:t>
      </w:r>
      <w:r w:rsidR="004221B6">
        <w:rPr>
          <w:lang w:eastAsia="zh-CN"/>
        </w:rPr>
        <w:t>is FFS</w:t>
      </w:r>
      <w:r w:rsidRPr="006030C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15A9856" w14:textId="3B30AD95" w:rsidR="00A344EF" w:rsidRPr="00A344EF" w:rsidRDefault="00A344EF" w:rsidP="00D36F4B">
      <w:pPr>
        <w:pStyle w:val="EditorsNote"/>
      </w:pPr>
      <w:r>
        <w:t>Editor's note:</w:t>
      </w:r>
      <w:r>
        <w:tab/>
        <w:t>network function service involved in the above procedure need to be revised accordingly</w:t>
      </w:r>
      <w:r w:rsidRPr="006030C1">
        <w:t>.</w:t>
      </w:r>
      <w:r>
        <w:t xml:space="preserve"> </w:t>
      </w:r>
    </w:p>
    <w:p w14:paraId="6ED36428" w14:textId="603888E8" w:rsidR="00415DBC" w:rsidRPr="00415DBC" w:rsidRDefault="00415DBC" w:rsidP="00D36F4B">
      <w:pPr>
        <w:pStyle w:val="EditorsNote"/>
        <w:rPr>
          <w:rFonts w:eastAsia="Malgun Gothic"/>
          <w:color w:val="000000"/>
          <w:lang w:eastAsia="zh-CN"/>
        </w:rPr>
      </w:pPr>
      <w: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>whether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how to verify the UE by credential provider is FFS</w:t>
      </w:r>
      <w:r w:rsidRPr="006030C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700FA4B" w14:textId="77777777" w:rsidR="00685493" w:rsidRPr="00685493" w:rsidRDefault="00685493" w:rsidP="00685493">
      <w:pPr>
        <w:pStyle w:val="EditorsNote"/>
        <w:rPr>
          <w:rFonts w:ascii="Arial" w:eastAsia="等线" w:hAnsi="Arial"/>
          <w:sz w:val="22"/>
        </w:rPr>
      </w:pPr>
      <w:r>
        <w:t>Editor's note:</w:t>
      </w:r>
      <w:r>
        <w:rPr>
          <w:lang w:eastAsia="zh-CN"/>
        </w:rPr>
        <w:tab/>
        <w:t>whether and how</w:t>
      </w:r>
      <w:r w:rsidR="001D3A10">
        <w:rPr>
          <w:lang w:eastAsia="zh-CN"/>
        </w:rPr>
        <w:t xml:space="preserve"> to support</w:t>
      </w:r>
      <w:r>
        <w:rPr>
          <w:lang w:eastAsia="zh-CN"/>
        </w:rPr>
        <w:t xml:space="preserve"> UE</w:t>
      </w:r>
      <w:r w:rsidRPr="00E17122">
        <w:rPr>
          <w:rFonts w:eastAsia="Times New Roman" w:cs="Arial"/>
          <w:szCs w:val="18"/>
          <w:lang w:val="en-US" w:eastAsia="zh-CN"/>
        </w:rPr>
        <w:t xml:space="preserve"> initiated remote provisioning of credentials</w:t>
      </w:r>
      <w:r w:rsidRPr="005312C1">
        <w:rPr>
          <w:rFonts w:eastAsia="等线"/>
        </w:rPr>
        <w:t xml:space="preserve"> for PNI-NPN</w:t>
      </w:r>
      <w:r w:rsidR="006A3786">
        <w:rPr>
          <w:rFonts w:eastAsia="等线"/>
        </w:rPr>
        <w:t xml:space="preserve"> over control plane</w:t>
      </w:r>
      <w:r>
        <w:rPr>
          <w:lang w:eastAsia="zh-CN"/>
        </w:rPr>
        <w:t xml:space="preserve"> is FFS</w:t>
      </w:r>
      <w:r w:rsidRPr="006030C1">
        <w:rPr>
          <w:lang w:eastAsia="zh-CN"/>
        </w:rPr>
        <w:t>.</w:t>
      </w:r>
    </w:p>
    <w:p w14:paraId="2B8EF141" w14:textId="77777777" w:rsidR="00F07043" w:rsidRPr="005A6DBE" w:rsidRDefault="00F07043" w:rsidP="00F07043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>
        <w:rPr>
          <w:rFonts w:ascii="Arial" w:eastAsia="等线" w:hAnsi="Arial"/>
          <w:sz w:val="22"/>
        </w:rPr>
        <w:t>4.X.Y</w:t>
      </w:r>
      <w:r w:rsidRPr="005A6DBE">
        <w:rPr>
          <w:rFonts w:ascii="Arial" w:eastAsia="等线" w:hAnsi="Arial"/>
          <w:sz w:val="22"/>
        </w:rPr>
        <w:t>.</w:t>
      </w:r>
      <w:r>
        <w:rPr>
          <w:rFonts w:ascii="Arial" w:eastAsia="等线" w:hAnsi="Arial"/>
          <w:sz w:val="22"/>
        </w:rPr>
        <w:t>3</w:t>
      </w:r>
      <w:r w:rsidRPr="005A6DBE">
        <w:rPr>
          <w:rFonts w:ascii="Arial" w:eastAsia="等线" w:hAnsi="Arial"/>
          <w:sz w:val="22"/>
        </w:rPr>
        <w:tab/>
      </w:r>
      <w:r>
        <w:rPr>
          <w:rFonts w:ascii="Arial" w:eastAsia="等线" w:hAnsi="Arial"/>
          <w:sz w:val="22"/>
        </w:rPr>
        <w:t>User Plane based p</w:t>
      </w:r>
      <w:r w:rsidRPr="005A6DBE">
        <w:rPr>
          <w:rFonts w:ascii="Arial" w:eastAsia="等线" w:hAnsi="Arial"/>
          <w:sz w:val="22"/>
        </w:rPr>
        <w:t>rocedure</w:t>
      </w:r>
    </w:p>
    <w:p w14:paraId="5483E33B" w14:textId="31AC0386" w:rsidR="00864268" w:rsidRDefault="002868AD" w:rsidP="002868AD">
      <w:pPr>
        <w:pStyle w:val="EditorsNote"/>
        <w:rPr>
          <w:lang w:eastAsia="zh-CN"/>
        </w:rPr>
      </w:pPr>
      <w:r>
        <w:t>Editor's note:</w:t>
      </w:r>
      <w:r>
        <w:rPr>
          <w:lang w:eastAsia="zh-CN"/>
        </w:rPr>
        <w:tab/>
        <w:t xml:space="preserve">whether and how to support </w:t>
      </w:r>
      <w:r w:rsidR="008B2E54">
        <w:rPr>
          <w:lang w:eastAsia="zh-CN"/>
        </w:rPr>
        <w:t>network</w:t>
      </w:r>
      <w:r w:rsidRPr="00E17122">
        <w:rPr>
          <w:rFonts w:eastAsia="Times New Roman" w:cs="Arial"/>
          <w:szCs w:val="18"/>
          <w:lang w:val="en-US" w:eastAsia="zh-CN"/>
        </w:rPr>
        <w:t xml:space="preserve"> initiated remote provisioning of credentials</w:t>
      </w:r>
      <w:r w:rsidRPr="005312C1">
        <w:rPr>
          <w:rFonts w:eastAsia="等线"/>
        </w:rPr>
        <w:t xml:space="preserve"> for PNI-NPN</w:t>
      </w:r>
      <w:r>
        <w:rPr>
          <w:rFonts w:eastAsia="等线"/>
        </w:rPr>
        <w:t xml:space="preserve"> over </w:t>
      </w:r>
      <w:r w:rsidR="008B2E54">
        <w:rPr>
          <w:rFonts w:eastAsia="等线"/>
        </w:rPr>
        <w:t>user</w:t>
      </w:r>
      <w:r>
        <w:rPr>
          <w:rFonts w:eastAsia="等线"/>
        </w:rPr>
        <w:t xml:space="preserve"> plane</w:t>
      </w:r>
      <w:r>
        <w:rPr>
          <w:lang w:eastAsia="zh-CN"/>
        </w:rPr>
        <w:t xml:space="preserve"> is FFS</w:t>
      </w:r>
      <w:r w:rsidRPr="006030C1">
        <w:rPr>
          <w:lang w:eastAsia="zh-CN"/>
        </w:rPr>
        <w:t>.</w:t>
      </w:r>
    </w:p>
    <w:p w14:paraId="7166B547" w14:textId="77777777" w:rsidR="002F4484" w:rsidRPr="002F4484" w:rsidRDefault="002F4484" w:rsidP="002868AD">
      <w:pPr>
        <w:pStyle w:val="EditorsNote"/>
        <w:rPr>
          <w:lang w:eastAsia="zh-CN"/>
        </w:rPr>
      </w:pPr>
    </w:p>
    <w:p w14:paraId="62B11F2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0426E1" w14:textId="77777777" w:rsidR="00E32339" w:rsidRPr="00EA4B9E" w:rsidRDefault="00E32339" w:rsidP="00E32339"/>
    <w:p w14:paraId="7A54632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1FA1C" w14:textId="77777777" w:rsidR="00AA7D8D" w:rsidRDefault="00AA7D8D">
      <w:r>
        <w:separator/>
      </w:r>
    </w:p>
  </w:endnote>
  <w:endnote w:type="continuationSeparator" w:id="0">
    <w:p w14:paraId="3105FB51" w14:textId="77777777" w:rsidR="00AA7D8D" w:rsidRDefault="00AA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1E6A2" w14:textId="77777777" w:rsidR="00AA7D8D" w:rsidRDefault="00AA7D8D">
      <w:r>
        <w:separator/>
      </w:r>
    </w:p>
  </w:footnote>
  <w:footnote w:type="continuationSeparator" w:id="0">
    <w:p w14:paraId="2B13DCD5" w14:textId="77777777" w:rsidR="00AA7D8D" w:rsidRDefault="00AA7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D8B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56D0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C541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2E10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82"/>
    <w:rsid w:val="000070DA"/>
    <w:rsid w:val="00022E4A"/>
    <w:rsid w:val="0003673E"/>
    <w:rsid w:val="000410F3"/>
    <w:rsid w:val="0004152A"/>
    <w:rsid w:val="0005071C"/>
    <w:rsid w:val="000524DA"/>
    <w:rsid w:val="000549B5"/>
    <w:rsid w:val="000558ED"/>
    <w:rsid w:val="0005720F"/>
    <w:rsid w:val="00062070"/>
    <w:rsid w:val="00064013"/>
    <w:rsid w:val="00076524"/>
    <w:rsid w:val="00086F9A"/>
    <w:rsid w:val="000A038B"/>
    <w:rsid w:val="000A5355"/>
    <w:rsid w:val="000A6394"/>
    <w:rsid w:val="000A6ACE"/>
    <w:rsid w:val="000B024D"/>
    <w:rsid w:val="000B5FF5"/>
    <w:rsid w:val="000B7FED"/>
    <w:rsid w:val="000C038A"/>
    <w:rsid w:val="000C201A"/>
    <w:rsid w:val="000C4386"/>
    <w:rsid w:val="000C6598"/>
    <w:rsid w:val="000D14B1"/>
    <w:rsid w:val="000D1AA4"/>
    <w:rsid w:val="000E268E"/>
    <w:rsid w:val="000E31D5"/>
    <w:rsid w:val="000F3311"/>
    <w:rsid w:val="000F5640"/>
    <w:rsid w:val="00100F3E"/>
    <w:rsid w:val="00117604"/>
    <w:rsid w:val="00120E5C"/>
    <w:rsid w:val="0012402F"/>
    <w:rsid w:val="00125770"/>
    <w:rsid w:val="00132016"/>
    <w:rsid w:val="00132F25"/>
    <w:rsid w:val="0013600F"/>
    <w:rsid w:val="001376BC"/>
    <w:rsid w:val="001431FF"/>
    <w:rsid w:val="00145D43"/>
    <w:rsid w:val="00154B9D"/>
    <w:rsid w:val="00155C4B"/>
    <w:rsid w:val="00160DB6"/>
    <w:rsid w:val="001747D5"/>
    <w:rsid w:val="001779EF"/>
    <w:rsid w:val="00177CD0"/>
    <w:rsid w:val="001804E7"/>
    <w:rsid w:val="001925CB"/>
    <w:rsid w:val="00192C46"/>
    <w:rsid w:val="001A08B3"/>
    <w:rsid w:val="001A630F"/>
    <w:rsid w:val="001A7099"/>
    <w:rsid w:val="001A7B60"/>
    <w:rsid w:val="001B13B9"/>
    <w:rsid w:val="001B52F0"/>
    <w:rsid w:val="001B7A65"/>
    <w:rsid w:val="001C10DC"/>
    <w:rsid w:val="001C2A3A"/>
    <w:rsid w:val="001C627C"/>
    <w:rsid w:val="001D3A10"/>
    <w:rsid w:val="001E005B"/>
    <w:rsid w:val="001E41F3"/>
    <w:rsid w:val="001E5CCB"/>
    <w:rsid w:val="001F4AA0"/>
    <w:rsid w:val="00200349"/>
    <w:rsid w:val="002052CA"/>
    <w:rsid w:val="002102D9"/>
    <w:rsid w:val="0021486A"/>
    <w:rsid w:val="00216ABA"/>
    <w:rsid w:val="0022743A"/>
    <w:rsid w:val="002277E0"/>
    <w:rsid w:val="00231ADE"/>
    <w:rsid w:val="0025043C"/>
    <w:rsid w:val="0026004D"/>
    <w:rsid w:val="0026026A"/>
    <w:rsid w:val="002640DD"/>
    <w:rsid w:val="00265753"/>
    <w:rsid w:val="0026793E"/>
    <w:rsid w:val="00274F3D"/>
    <w:rsid w:val="00275D12"/>
    <w:rsid w:val="00282519"/>
    <w:rsid w:val="002831F6"/>
    <w:rsid w:val="0028452D"/>
    <w:rsid w:val="00284FEB"/>
    <w:rsid w:val="002860C4"/>
    <w:rsid w:val="002868AD"/>
    <w:rsid w:val="00287DAF"/>
    <w:rsid w:val="002914E8"/>
    <w:rsid w:val="00291C25"/>
    <w:rsid w:val="002A1A2B"/>
    <w:rsid w:val="002A3036"/>
    <w:rsid w:val="002A4AF7"/>
    <w:rsid w:val="002A658C"/>
    <w:rsid w:val="002B5741"/>
    <w:rsid w:val="002B72A0"/>
    <w:rsid w:val="002D2C8F"/>
    <w:rsid w:val="002E13A0"/>
    <w:rsid w:val="002F14F8"/>
    <w:rsid w:val="002F3734"/>
    <w:rsid w:val="002F4484"/>
    <w:rsid w:val="003044DE"/>
    <w:rsid w:val="00305409"/>
    <w:rsid w:val="00307629"/>
    <w:rsid w:val="00333E9B"/>
    <w:rsid w:val="00344300"/>
    <w:rsid w:val="003609EF"/>
    <w:rsid w:val="0036231A"/>
    <w:rsid w:val="00370937"/>
    <w:rsid w:val="00371DDB"/>
    <w:rsid w:val="00374DD4"/>
    <w:rsid w:val="003808E9"/>
    <w:rsid w:val="00381210"/>
    <w:rsid w:val="00385A11"/>
    <w:rsid w:val="00386DEC"/>
    <w:rsid w:val="00387955"/>
    <w:rsid w:val="0039022E"/>
    <w:rsid w:val="00392484"/>
    <w:rsid w:val="00392B1A"/>
    <w:rsid w:val="00393292"/>
    <w:rsid w:val="00395696"/>
    <w:rsid w:val="003968D8"/>
    <w:rsid w:val="00397CD9"/>
    <w:rsid w:val="003A0B21"/>
    <w:rsid w:val="003A58E6"/>
    <w:rsid w:val="003B3FA7"/>
    <w:rsid w:val="003B40E1"/>
    <w:rsid w:val="003C274F"/>
    <w:rsid w:val="003C594C"/>
    <w:rsid w:val="003E1A36"/>
    <w:rsid w:val="003E7D28"/>
    <w:rsid w:val="003F02C4"/>
    <w:rsid w:val="003F38EE"/>
    <w:rsid w:val="003F53AA"/>
    <w:rsid w:val="003F6B6E"/>
    <w:rsid w:val="0040503A"/>
    <w:rsid w:val="0040532D"/>
    <w:rsid w:val="0040761D"/>
    <w:rsid w:val="00410371"/>
    <w:rsid w:val="00415DBC"/>
    <w:rsid w:val="004221B6"/>
    <w:rsid w:val="004242F1"/>
    <w:rsid w:val="00426932"/>
    <w:rsid w:val="00430E50"/>
    <w:rsid w:val="00437CD0"/>
    <w:rsid w:val="004401BC"/>
    <w:rsid w:val="00440E6F"/>
    <w:rsid w:val="00452FDC"/>
    <w:rsid w:val="00453F25"/>
    <w:rsid w:val="0047257A"/>
    <w:rsid w:val="0047372F"/>
    <w:rsid w:val="00474812"/>
    <w:rsid w:val="00486848"/>
    <w:rsid w:val="004875CC"/>
    <w:rsid w:val="00494FC9"/>
    <w:rsid w:val="004A2484"/>
    <w:rsid w:val="004B16D1"/>
    <w:rsid w:val="004B75B7"/>
    <w:rsid w:val="004C00CF"/>
    <w:rsid w:val="004D0629"/>
    <w:rsid w:val="004E550A"/>
    <w:rsid w:val="004F406D"/>
    <w:rsid w:val="004F5526"/>
    <w:rsid w:val="004F565B"/>
    <w:rsid w:val="00502958"/>
    <w:rsid w:val="00504142"/>
    <w:rsid w:val="005053A6"/>
    <w:rsid w:val="005101A3"/>
    <w:rsid w:val="00514818"/>
    <w:rsid w:val="0051580D"/>
    <w:rsid w:val="00524056"/>
    <w:rsid w:val="00524867"/>
    <w:rsid w:val="005312C1"/>
    <w:rsid w:val="005346D6"/>
    <w:rsid w:val="00536AB1"/>
    <w:rsid w:val="00542253"/>
    <w:rsid w:val="0054288D"/>
    <w:rsid w:val="00547111"/>
    <w:rsid w:val="00550954"/>
    <w:rsid w:val="00555C03"/>
    <w:rsid w:val="00560E45"/>
    <w:rsid w:val="005729C9"/>
    <w:rsid w:val="00584266"/>
    <w:rsid w:val="00584593"/>
    <w:rsid w:val="00590ECB"/>
    <w:rsid w:val="00592989"/>
    <w:rsid w:val="00592D74"/>
    <w:rsid w:val="005A2B0B"/>
    <w:rsid w:val="005A6DBE"/>
    <w:rsid w:val="005B5893"/>
    <w:rsid w:val="005B7151"/>
    <w:rsid w:val="005B76B9"/>
    <w:rsid w:val="005C7074"/>
    <w:rsid w:val="005D1D8F"/>
    <w:rsid w:val="005E156D"/>
    <w:rsid w:val="005E2C44"/>
    <w:rsid w:val="005E65C0"/>
    <w:rsid w:val="005E6A5B"/>
    <w:rsid w:val="005F4D4F"/>
    <w:rsid w:val="00606965"/>
    <w:rsid w:val="00610086"/>
    <w:rsid w:val="00621188"/>
    <w:rsid w:val="00623178"/>
    <w:rsid w:val="00623C97"/>
    <w:rsid w:val="0062469E"/>
    <w:rsid w:val="006257ED"/>
    <w:rsid w:val="00625CC6"/>
    <w:rsid w:val="006310FD"/>
    <w:rsid w:val="00633634"/>
    <w:rsid w:val="006508FF"/>
    <w:rsid w:val="0065790A"/>
    <w:rsid w:val="0066353A"/>
    <w:rsid w:val="00667A78"/>
    <w:rsid w:val="006716B4"/>
    <w:rsid w:val="00675366"/>
    <w:rsid w:val="00676F4E"/>
    <w:rsid w:val="00677A1C"/>
    <w:rsid w:val="00685493"/>
    <w:rsid w:val="0069089D"/>
    <w:rsid w:val="00695727"/>
    <w:rsid w:val="00695808"/>
    <w:rsid w:val="0069783C"/>
    <w:rsid w:val="006A2CCA"/>
    <w:rsid w:val="006A3786"/>
    <w:rsid w:val="006A3E98"/>
    <w:rsid w:val="006B46FB"/>
    <w:rsid w:val="006B4CB3"/>
    <w:rsid w:val="006C7ED0"/>
    <w:rsid w:val="006D0082"/>
    <w:rsid w:val="006D18D3"/>
    <w:rsid w:val="006D5129"/>
    <w:rsid w:val="006D55D0"/>
    <w:rsid w:val="006D6AB2"/>
    <w:rsid w:val="006E21FB"/>
    <w:rsid w:val="006F45C5"/>
    <w:rsid w:val="00700D27"/>
    <w:rsid w:val="0070388D"/>
    <w:rsid w:val="00727CB9"/>
    <w:rsid w:val="007322C6"/>
    <w:rsid w:val="00737754"/>
    <w:rsid w:val="007431F5"/>
    <w:rsid w:val="00743609"/>
    <w:rsid w:val="00745433"/>
    <w:rsid w:val="00746855"/>
    <w:rsid w:val="00751290"/>
    <w:rsid w:val="00762963"/>
    <w:rsid w:val="00772C65"/>
    <w:rsid w:val="00775ACB"/>
    <w:rsid w:val="00792342"/>
    <w:rsid w:val="007927FF"/>
    <w:rsid w:val="00793EC4"/>
    <w:rsid w:val="007977A8"/>
    <w:rsid w:val="007A3E11"/>
    <w:rsid w:val="007B512A"/>
    <w:rsid w:val="007C2097"/>
    <w:rsid w:val="007D5352"/>
    <w:rsid w:val="007D6116"/>
    <w:rsid w:val="007D6A07"/>
    <w:rsid w:val="007D6B01"/>
    <w:rsid w:val="007E1542"/>
    <w:rsid w:val="007F2012"/>
    <w:rsid w:val="007F27FE"/>
    <w:rsid w:val="007F7259"/>
    <w:rsid w:val="008040A8"/>
    <w:rsid w:val="00810548"/>
    <w:rsid w:val="008151CA"/>
    <w:rsid w:val="00817D2E"/>
    <w:rsid w:val="008279FA"/>
    <w:rsid w:val="0083176C"/>
    <w:rsid w:val="00832E0F"/>
    <w:rsid w:val="00834089"/>
    <w:rsid w:val="00836C66"/>
    <w:rsid w:val="00853EB2"/>
    <w:rsid w:val="00855F4C"/>
    <w:rsid w:val="008626E7"/>
    <w:rsid w:val="00864268"/>
    <w:rsid w:val="00865920"/>
    <w:rsid w:val="00870EE7"/>
    <w:rsid w:val="008835BD"/>
    <w:rsid w:val="008863B9"/>
    <w:rsid w:val="00886780"/>
    <w:rsid w:val="008A45A6"/>
    <w:rsid w:val="008B20E0"/>
    <w:rsid w:val="008B2E54"/>
    <w:rsid w:val="008B5BAB"/>
    <w:rsid w:val="008B661A"/>
    <w:rsid w:val="008B7B33"/>
    <w:rsid w:val="008D1EEC"/>
    <w:rsid w:val="008F00AC"/>
    <w:rsid w:val="008F686C"/>
    <w:rsid w:val="00901CAF"/>
    <w:rsid w:val="00902481"/>
    <w:rsid w:val="009034F9"/>
    <w:rsid w:val="00906141"/>
    <w:rsid w:val="009148DE"/>
    <w:rsid w:val="0092081A"/>
    <w:rsid w:val="00921AB4"/>
    <w:rsid w:val="00922BFA"/>
    <w:rsid w:val="0092360D"/>
    <w:rsid w:val="00941E30"/>
    <w:rsid w:val="00944CC5"/>
    <w:rsid w:val="0094576F"/>
    <w:rsid w:val="00947090"/>
    <w:rsid w:val="009733BE"/>
    <w:rsid w:val="0097704D"/>
    <w:rsid w:val="009777D9"/>
    <w:rsid w:val="00981828"/>
    <w:rsid w:val="00991B88"/>
    <w:rsid w:val="00996139"/>
    <w:rsid w:val="00996E3E"/>
    <w:rsid w:val="009A1557"/>
    <w:rsid w:val="009A5753"/>
    <w:rsid w:val="009A579D"/>
    <w:rsid w:val="009B0FFA"/>
    <w:rsid w:val="009B4555"/>
    <w:rsid w:val="009B53B5"/>
    <w:rsid w:val="009B5F24"/>
    <w:rsid w:val="009B6B40"/>
    <w:rsid w:val="009B7E39"/>
    <w:rsid w:val="009C07F1"/>
    <w:rsid w:val="009C7347"/>
    <w:rsid w:val="009D5DE4"/>
    <w:rsid w:val="009D68E1"/>
    <w:rsid w:val="009E0683"/>
    <w:rsid w:val="009E3297"/>
    <w:rsid w:val="009F0444"/>
    <w:rsid w:val="009F734F"/>
    <w:rsid w:val="00A00A32"/>
    <w:rsid w:val="00A0305A"/>
    <w:rsid w:val="00A0765E"/>
    <w:rsid w:val="00A1254D"/>
    <w:rsid w:val="00A13780"/>
    <w:rsid w:val="00A161CE"/>
    <w:rsid w:val="00A246B6"/>
    <w:rsid w:val="00A25CC3"/>
    <w:rsid w:val="00A263D1"/>
    <w:rsid w:val="00A344EF"/>
    <w:rsid w:val="00A47E70"/>
    <w:rsid w:val="00A50CF0"/>
    <w:rsid w:val="00A5341C"/>
    <w:rsid w:val="00A53EDF"/>
    <w:rsid w:val="00A542FF"/>
    <w:rsid w:val="00A64D63"/>
    <w:rsid w:val="00A65C23"/>
    <w:rsid w:val="00A7671C"/>
    <w:rsid w:val="00A76C2A"/>
    <w:rsid w:val="00A87BB1"/>
    <w:rsid w:val="00A963A0"/>
    <w:rsid w:val="00AA2CBC"/>
    <w:rsid w:val="00AA3BDB"/>
    <w:rsid w:val="00AA5DE5"/>
    <w:rsid w:val="00AA7D8D"/>
    <w:rsid w:val="00AB26F0"/>
    <w:rsid w:val="00AB302B"/>
    <w:rsid w:val="00AC1BC4"/>
    <w:rsid w:val="00AC5820"/>
    <w:rsid w:val="00AC68D8"/>
    <w:rsid w:val="00AC7C19"/>
    <w:rsid w:val="00AD1CA1"/>
    <w:rsid w:val="00AD1CD8"/>
    <w:rsid w:val="00AD3220"/>
    <w:rsid w:val="00AD3A5D"/>
    <w:rsid w:val="00AE3D52"/>
    <w:rsid w:val="00AE7BA7"/>
    <w:rsid w:val="00AF1A6F"/>
    <w:rsid w:val="00AF44EF"/>
    <w:rsid w:val="00B068A1"/>
    <w:rsid w:val="00B15BA9"/>
    <w:rsid w:val="00B22DD8"/>
    <w:rsid w:val="00B258BB"/>
    <w:rsid w:val="00B259B6"/>
    <w:rsid w:val="00B3068D"/>
    <w:rsid w:val="00B36AC1"/>
    <w:rsid w:val="00B51DB3"/>
    <w:rsid w:val="00B55111"/>
    <w:rsid w:val="00B639A5"/>
    <w:rsid w:val="00B661A1"/>
    <w:rsid w:val="00B66CF9"/>
    <w:rsid w:val="00B67B97"/>
    <w:rsid w:val="00B70237"/>
    <w:rsid w:val="00B905FE"/>
    <w:rsid w:val="00B96644"/>
    <w:rsid w:val="00B968C8"/>
    <w:rsid w:val="00BA04B4"/>
    <w:rsid w:val="00BA3EC5"/>
    <w:rsid w:val="00BA51D9"/>
    <w:rsid w:val="00BB5DFC"/>
    <w:rsid w:val="00BB7BF9"/>
    <w:rsid w:val="00BB7F47"/>
    <w:rsid w:val="00BC06A2"/>
    <w:rsid w:val="00BC0E8C"/>
    <w:rsid w:val="00BC3C14"/>
    <w:rsid w:val="00BD279D"/>
    <w:rsid w:val="00BD6BB8"/>
    <w:rsid w:val="00BD7DB2"/>
    <w:rsid w:val="00BE2C28"/>
    <w:rsid w:val="00BE46C8"/>
    <w:rsid w:val="00BE4CA2"/>
    <w:rsid w:val="00BE5DF8"/>
    <w:rsid w:val="00BE7FCC"/>
    <w:rsid w:val="00BF09E3"/>
    <w:rsid w:val="00BF4057"/>
    <w:rsid w:val="00C06D1A"/>
    <w:rsid w:val="00C11E25"/>
    <w:rsid w:val="00C15BAB"/>
    <w:rsid w:val="00C160A6"/>
    <w:rsid w:val="00C219B0"/>
    <w:rsid w:val="00C24B22"/>
    <w:rsid w:val="00C26992"/>
    <w:rsid w:val="00C32149"/>
    <w:rsid w:val="00C33231"/>
    <w:rsid w:val="00C467B7"/>
    <w:rsid w:val="00C46BAA"/>
    <w:rsid w:val="00C57512"/>
    <w:rsid w:val="00C605B9"/>
    <w:rsid w:val="00C66BA2"/>
    <w:rsid w:val="00C94792"/>
    <w:rsid w:val="00C95985"/>
    <w:rsid w:val="00C97DCB"/>
    <w:rsid w:val="00CA127C"/>
    <w:rsid w:val="00CA4F4F"/>
    <w:rsid w:val="00CB381E"/>
    <w:rsid w:val="00CB407C"/>
    <w:rsid w:val="00CB762D"/>
    <w:rsid w:val="00CC1B98"/>
    <w:rsid w:val="00CC5026"/>
    <w:rsid w:val="00CC68D0"/>
    <w:rsid w:val="00CD1C9F"/>
    <w:rsid w:val="00CE26FA"/>
    <w:rsid w:val="00D00B7C"/>
    <w:rsid w:val="00D01F77"/>
    <w:rsid w:val="00D03F9A"/>
    <w:rsid w:val="00D06D51"/>
    <w:rsid w:val="00D0735C"/>
    <w:rsid w:val="00D121ED"/>
    <w:rsid w:val="00D14B77"/>
    <w:rsid w:val="00D15E43"/>
    <w:rsid w:val="00D15E8B"/>
    <w:rsid w:val="00D160E4"/>
    <w:rsid w:val="00D20CDB"/>
    <w:rsid w:val="00D22868"/>
    <w:rsid w:val="00D24991"/>
    <w:rsid w:val="00D26874"/>
    <w:rsid w:val="00D34A6B"/>
    <w:rsid w:val="00D34D8A"/>
    <w:rsid w:val="00D36F4B"/>
    <w:rsid w:val="00D50255"/>
    <w:rsid w:val="00D51C3C"/>
    <w:rsid w:val="00D61F18"/>
    <w:rsid w:val="00D66520"/>
    <w:rsid w:val="00D66AE8"/>
    <w:rsid w:val="00D81CE9"/>
    <w:rsid w:val="00D82495"/>
    <w:rsid w:val="00D916E6"/>
    <w:rsid w:val="00D92747"/>
    <w:rsid w:val="00DA22CF"/>
    <w:rsid w:val="00DB0320"/>
    <w:rsid w:val="00DB4E39"/>
    <w:rsid w:val="00DC242F"/>
    <w:rsid w:val="00DC58AF"/>
    <w:rsid w:val="00DC6555"/>
    <w:rsid w:val="00DC67ED"/>
    <w:rsid w:val="00DD2CF6"/>
    <w:rsid w:val="00DE34CF"/>
    <w:rsid w:val="00DF4A09"/>
    <w:rsid w:val="00DF51F3"/>
    <w:rsid w:val="00E13948"/>
    <w:rsid w:val="00E13F3D"/>
    <w:rsid w:val="00E2299A"/>
    <w:rsid w:val="00E23331"/>
    <w:rsid w:val="00E2672B"/>
    <w:rsid w:val="00E27489"/>
    <w:rsid w:val="00E3025D"/>
    <w:rsid w:val="00E32339"/>
    <w:rsid w:val="00E3406C"/>
    <w:rsid w:val="00E34349"/>
    <w:rsid w:val="00E34898"/>
    <w:rsid w:val="00E350A8"/>
    <w:rsid w:val="00E43F84"/>
    <w:rsid w:val="00E533D9"/>
    <w:rsid w:val="00E57617"/>
    <w:rsid w:val="00E61B6E"/>
    <w:rsid w:val="00E764D5"/>
    <w:rsid w:val="00E76742"/>
    <w:rsid w:val="00E77C26"/>
    <w:rsid w:val="00E82D4D"/>
    <w:rsid w:val="00E93514"/>
    <w:rsid w:val="00E958E8"/>
    <w:rsid w:val="00E97383"/>
    <w:rsid w:val="00EA154E"/>
    <w:rsid w:val="00EA240D"/>
    <w:rsid w:val="00EB09B7"/>
    <w:rsid w:val="00EC179B"/>
    <w:rsid w:val="00EC7F18"/>
    <w:rsid w:val="00ED28BB"/>
    <w:rsid w:val="00EE1B23"/>
    <w:rsid w:val="00EE586B"/>
    <w:rsid w:val="00EE7D7C"/>
    <w:rsid w:val="00EF0692"/>
    <w:rsid w:val="00EF6F91"/>
    <w:rsid w:val="00F07043"/>
    <w:rsid w:val="00F13C40"/>
    <w:rsid w:val="00F156D1"/>
    <w:rsid w:val="00F20494"/>
    <w:rsid w:val="00F25D98"/>
    <w:rsid w:val="00F300FB"/>
    <w:rsid w:val="00F32E0C"/>
    <w:rsid w:val="00F41DF3"/>
    <w:rsid w:val="00F42BA3"/>
    <w:rsid w:val="00F530D2"/>
    <w:rsid w:val="00F610CA"/>
    <w:rsid w:val="00F85BCA"/>
    <w:rsid w:val="00F93A68"/>
    <w:rsid w:val="00FB41DC"/>
    <w:rsid w:val="00FB6386"/>
    <w:rsid w:val="00FD396F"/>
    <w:rsid w:val="00FD4FF9"/>
    <w:rsid w:val="00FE39D5"/>
    <w:rsid w:val="00FE5AB4"/>
    <w:rsid w:val="00FF19C3"/>
    <w:rsid w:val="00FF2443"/>
    <w:rsid w:val="00FF457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5BEE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07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00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C00CF"/>
    <w:rPr>
      <w:rFonts w:ascii="Times New Roman" w:hAnsi="Times New Roman"/>
      <w:lang w:val="en-GB" w:eastAsia="en-US"/>
    </w:rPr>
  </w:style>
  <w:style w:type="character" w:customStyle="1" w:styleId="EXCar">
    <w:name w:val="EX Car"/>
    <w:rsid w:val="00CA4F4F"/>
    <w:rPr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003C8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rsid w:val="00BE5D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B16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16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16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7FF98-47B9-4E5E-91B3-89E590335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24</cp:revision>
  <cp:lastPrinted>1899-12-31T23:00:00Z</cp:lastPrinted>
  <dcterms:created xsi:type="dcterms:W3CDTF">2021-02-15T12:07:00Z</dcterms:created>
  <dcterms:modified xsi:type="dcterms:W3CDTF">2021-02-18T11:35:00Z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(3)Pi0KcRticMrTFEebvnNbAmCiAhIiFHuSv564T1WeImSrsmZLAowD3NSOVWvfqYyFMK+v8vzf
NcLgvzfeQlQu6mfeFcffzMGIQTTcFSahvGP/Y4qjY0QLhVmqo0ygMCBBA0+Fa96sotqdvR6X
L+PREhAAwFElW1hylOFlB4gnqqd3DK8npqcjoPvUlh8/1orPaRsQqjcmV5b57x68K8rtJJ5M
FARa0AzLNNxcVhrJZE</vt:lpwstr>
  </property>
  <property fmtid="{D5CDD505-2E9C-101B-9397-08002B2CF9AE}" pid="22" name="_2015_ms_pID_7253431">
    <vt:lpwstr>KazSYOKw9VKZP3SelLXxw5MFWnaieay9B0gQ56FaWpnFuFfXoSA/TB
KtZF+qG/2IKeeRDXUlwTD8eKUkHGPU/HJz3zU3y5yw6UP+MACgHbpJl0bY1TnWoijWfIFCzq
9yBWPKOw/ZJcbMw1T8ExjOLp3pEVuIHvcbfRpE6pzpmelelxT6YIae+nKfCzv4c2mKxbrxYz
wa6LfT1M6XHsUNpc5LOwyAdYe/uVAF3sJ6T4</vt:lpwstr>
  </property>
  <property fmtid="{D5CDD505-2E9C-101B-9397-08002B2CF9AE}" pid="23" name="_2015_ms_pID_7253432">
    <vt:lpwstr>RCpIb7n0D5OAYZMZ8LTeYxw=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1613611360</vt:lpwstr>
  </property>
</Properties>
</file>